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622A072" w14:textId="77777777" w:rsidR="00D478E0" w:rsidRPr="003C1FBF" w:rsidRDefault="00483F09">
      <w:pPr>
        <w:pStyle w:val="Kopfzeile"/>
        <w:tabs>
          <w:tab w:val="clear" w:pos="4536"/>
          <w:tab w:val="clear" w:pos="9072"/>
        </w:tabs>
        <w:spacing w:line="480" w:lineRule="exact"/>
      </w:pPr>
      <w:bookmarkStart w:id="0" w:name="_Hlk161911050"/>
      <w:bookmarkEnd w:id="0"/>
      <w:r w:rsidRPr="003C1FBF">
        <w:rPr>
          <w:b/>
          <w:bCs/>
          <w:sz w:val="48"/>
        </w:rPr>
        <w:t>Presseinformation</w:t>
      </w:r>
    </w:p>
    <w:p w14:paraId="7971F061" w14:textId="77777777" w:rsidR="00D478E0" w:rsidRPr="003C1FBF" w:rsidRDefault="00483F09">
      <w:pPr>
        <w:pStyle w:val="Kopfzeile"/>
        <w:tabs>
          <w:tab w:val="clear" w:pos="4536"/>
          <w:tab w:val="clear" w:pos="9072"/>
        </w:tabs>
        <w:spacing w:line="320" w:lineRule="exact"/>
        <w:rPr>
          <w:sz w:val="18"/>
          <w:szCs w:val="18"/>
        </w:rPr>
      </w:pPr>
      <w:r w:rsidRPr="003C1FBF">
        <w:rPr>
          <w:b/>
          <w:bCs/>
          <w:sz w:val="18"/>
          <w:szCs w:val="18"/>
        </w:rPr>
        <w:t>Leipfinger-Bader GmbH,</w:t>
      </w:r>
      <w:r w:rsidRPr="003C1FBF">
        <w:rPr>
          <w:sz w:val="18"/>
          <w:szCs w:val="18"/>
        </w:rPr>
        <w:t xml:space="preserve"> Ziegeleistraße 15, 84172 Vatersdorf</w:t>
      </w:r>
    </w:p>
    <w:p w14:paraId="231FB792" w14:textId="77777777" w:rsidR="00D478E0" w:rsidRPr="003C1FBF" w:rsidRDefault="00483F09">
      <w:pPr>
        <w:pStyle w:val="Kopfzeile"/>
        <w:tabs>
          <w:tab w:val="clear" w:pos="4536"/>
          <w:tab w:val="clear" w:pos="9072"/>
        </w:tabs>
        <w:spacing w:line="320" w:lineRule="exact"/>
        <w:rPr>
          <w:sz w:val="18"/>
          <w:szCs w:val="18"/>
        </w:rPr>
      </w:pPr>
      <w:r w:rsidRPr="003C1FBF">
        <w:rPr>
          <w:sz w:val="18"/>
          <w:szCs w:val="18"/>
        </w:rPr>
        <w:t>Abdruck honorarfrei. Belegexemplar und Rückfragen bitte an:</w:t>
      </w:r>
    </w:p>
    <w:p w14:paraId="12D2191C" w14:textId="52227C56" w:rsidR="00D478E0" w:rsidRPr="003C1FBF" w:rsidRDefault="00483F09">
      <w:pPr>
        <w:pStyle w:val="Kopfzeile"/>
        <w:tabs>
          <w:tab w:val="left" w:pos="708"/>
        </w:tabs>
        <w:spacing w:line="320" w:lineRule="exact"/>
        <w:rPr>
          <w:sz w:val="18"/>
          <w:szCs w:val="18"/>
        </w:rPr>
      </w:pPr>
      <w:r w:rsidRPr="003C1FBF">
        <w:rPr>
          <w:b/>
          <w:bCs/>
          <w:sz w:val="18"/>
          <w:szCs w:val="18"/>
        </w:rPr>
        <w:t>Kommunikation2B</w:t>
      </w:r>
      <w:r w:rsidRPr="003C1FBF">
        <w:rPr>
          <w:sz w:val="18"/>
          <w:szCs w:val="18"/>
        </w:rPr>
        <w:t xml:space="preserve">, </w:t>
      </w:r>
      <w:r w:rsidR="00E04CBF" w:rsidRPr="003C1FBF">
        <w:rPr>
          <w:sz w:val="18"/>
          <w:szCs w:val="18"/>
        </w:rPr>
        <w:t>Saarlandstr. 117, 44139 Dortmund</w:t>
      </w:r>
      <w:r w:rsidRPr="003C1FBF">
        <w:rPr>
          <w:sz w:val="18"/>
          <w:szCs w:val="18"/>
        </w:rPr>
        <w:t>, Fon: 0231/33049323</w:t>
      </w:r>
    </w:p>
    <w:p w14:paraId="2119FC13" w14:textId="77777777" w:rsidR="00D478E0" w:rsidRPr="003C1FBF" w:rsidRDefault="00D478E0">
      <w:pPr>
        <w:pStyle w:val="Kopfzeile"/>
        <w:tabs>
          <w:tab w:val="clear" w:pos="4536"/>
          <w:tab w:val="clear" w:pos="9072"/>
        </w:tabs>
        <w:spacing w:line="400" w:lineRule="exact"/>
        <w:rPr>
          <w:sz w:val="20"/>
        </w:rPr>
      </w:pPr>
    </w:p>
    <w:p w14:paraId="18E18208" w14:textId="77777777" w:rsidR="00E92524" w:rsidRPr="003C1FBF" w:rsidRDefault="00E92524">
      <w:pPr>
        <w:pStyle w:val="Kopfzeile"/>
        <w:tabs>
          <w:tab w:val="clear" w:pos="4536"/>
          <w:tab w:val="clear" w:pos="9072"/>
        </w:tabs>
        <w:spacing w:line="400" w:lineRule="exact"/>
        <w:rPr>
          <w:sz w:val="20"/>
        </w:rPr>
      </w:pPr>
    </w:p>
    <w:p w14:paraId="039A1E2C" w14:textId="77777777" w:rsidR="00E92524" w:rsidRPr="003C1FBF" w:rsidRDefault="00E92524">
      <w:pPr>
        <w:pStyle w:val="Kopfzeile"/>
        <w:tabs>
          <w:tab w:val="clear" w:pos="4536"/>
          <w:tab w:val="clear" w:pos="9072"/>
        </w:tabs>
        <w:spacing w:line="400" w:lineRule="exact"/>
        <w:rPr>
          <w:sz w:val="20"/>
        </w:rPr>
      </w:pPr>
    </w:p>
    <w:p w14:paraId="4EC5F261" w14:textId="77777777" w:rsidR="00E92524" w:rsidRPr="003C1FBF" w:rsidRDefault="00E92524">
      <w:pPr>
        <w:pStyle w:val="Kopfzeile"/>
        <w:tabs>
          <w:tab w:val="clear" w:pos="4536"/>
          <w:tab w:val="clear" w:pos="9072"/>
        </w:tabs>
        <w:spacing w:line="400" w:lineRule="exact"/>
        <w:rPr>
          <w:sz w:val="20"/>
        </w:rPr>
      </w:pPr>
    </w:p>
    <w:p w14:paraId="00E26739" w14:textId="4FE9555E" w:rsidR="00E92524" w:rsidRPr="003C1FBF" w:rsidRDefault="00877851" w:rsidP="008D6ED8">
      <w:pPr>
        <w:spacing w:line="400" w:lineRule="exact"/>
        <w:jc w:val="right"/>
      </w:pPr>
      <w:r w:rsidRPr="003C1FBF">
        <w:rPr>
          <w:sz w:val="20"/>
        </w:rPr>
        <w:t>03</w:t>
      </w:r>
      <w:r w:rsidR="000B57B2" w:rsidRPr="003C1FBF">
        <w:rPr>
          <w:sz w:val="20"/>
        </w:rPr>
        <w:t>/</w:t>
      </w:r>
      <w:r w:rsidR="00E92524" w:rsidRPr="003C1FBF">
        <w:rPr>
          <w:sz w:val="20"/>
        </w:rPr>
        <w:t>2</w:t>
      </w:r>
      <w:r w:rsidR="008464CC" w:rsidRPr="003C1FBF">
        <w:rPr>
          <w:sz w:val="20"/>
        </w:rPr>
        <w:t>6</w:t>
      </w:r>
      <w:r w:rsidR="00994A4D" w:rsidRPr="003C1FBF">
        <w:rPr>
          <w:sz w:val="20"/>
        </w:rPr>
        <w:t>-</w:t>
      </w:r>
      <w:r w:rsidR="008464CC" w:rsidRPr="003C1FBF">
        <w:rPr>
          <w:sz w:val="20"/>
        </w:rPr>
        <w:t>04</w:t>
      </w:r>
    </w:p>
    <w:p w14:paraId="089E939B" w14:textId="77777777" w:rsidR="00E92524" w:rsidRPr="003C1FBF" w:rsidRDefault="00E92524" w:rsidP="00E92524">
      <w:pPr>
        <w:rPr>
          <w:b/>
          <w:bCs/>
          <w:sz w:val="40"/>
          <w:szCs w:val="40"/>
          <w:u w:val="single"/>
        </w:rPr>
      </w:pPr>
    </w:p>
    <w:p w14:paraId="44AE05AB" w14:textId="77777777" w:rsidR="00BE5840" w:rsidRPr="003C1FBF" w:rsidRDefault="00BE5840" w:rsidP="00E92524">
      <w:pPr>
        <w:rPr>
          <w:b/>
          <w:bCs/>
          <w:sz w:val="40"/>
          <w:szCs w:val="40"/>
        </w:rPr>
      </w:pPr>
      <w:r w:rsidRPr="003C1FBF">
        <w:rPr>
          <w:b/>
          <w:bCs/>
          <w:sz w:val="40"/>
          <w:szCs w:val="40"/>
        </w:rPr>
        <w:t xml:space="preserve">Harmonische </w:t>
      </w:r>
    </w:p>
    <w:p w14:paraId="469166FE" w14:textId="30338CD1" w:rsidR="00E92524" w:rsidRPr="003C1FBF" w:rsidRDefault="00BE5840" w:rsidP="00E92524">
      <w:pPr>
        <w:rPr>
          <w:b/>
          <w:bCs/>
          <w:sz w:val="40"/>
          <w:szCs w:val="40"/>
        </w:rPr>
      </w:pPr>
      <w:r w:rsidRPr="003C1FBF">
        <w:rPr>
          <w:b/>
          <w:bCs/>
          <w:sz w:val="40"/>
          <w:szCs w:val="40"/>
        </w:rPr>
        <w:t>Transformation</w:t>
      </w:r>
      <w:r w:rsidR="00CC4E39" w:rsidRPr="003C1FBF">
        <w:rPr>
          <w:b/>
          <w:bCs/>
          <w:sz w:val="40"/>
          <w:szCs w:val="40"/>
        </w:rPr>
        <w:t xml:space="preserve"> mit Keramik</w:t>
      </w:r>
    </w:p>
    <w:p w14:paraId="75B83029" w14:textId="77777777" w:rsidR="00C25AB2" w:rsidRPr="003C1FBF" w:rsidRDefault="00C25AB2" w:rsidP="00E92524">
      <w:pPr>
        <w:rPr>
          <w:b/>
          <w:bCs/>
          <w:sz w:val="40"/>
          <w:szCs w:val="40"/>
        </w:rPr>
      </w:pPr>
    </w:p>
    <w:p w14:paraId="7F5F1141" w14:textId="77777777" w:rsidR="00316D5C" w:rsidRPr="003C1FBF" w:rsidRDefault="00316D5C" w:rsidP="00316D5C">
      <w:pPr>
        <w:jc w:val="both"/>
        <w:rPr>
          <w:sz w:val="28"/>
          <w:szCs w:val="28"/>
        </w:rPr>
      </w:pPr>
      <w:r w:rsidRPr="003C1FBF">
        <w:rPr>
          <w:sz w:val="28"/>
          <w:szCs w:val="28"/>
        </w:rPr>
        <w:t xml:space="preserve">Nach Sanierung und Anbau: </w:t>
      </w:r>
    </w:p>
    <w:p w14:paraId="0ECFF1D4" w14:textId="140811E6" w:rsidR="00DB05DD" w:rsidRPr="003C1FBF" w:rsidRDefault="00CC4E39" w:rsidP="00316D5C">
      <w:pPr>
        <w:jc w:val="both"/>
        <w:rPr>
          <w:sz w:val="28"/>
          <w:szCs w:val="28"/>
        </w:rPr>
      </w:pPr>
      <w:r w:rsidRPr="003C1FBF">
        <w:rPr>
          <w:sz w:val="28"/>
          <w:szCs w:val="28"/>
        </w:rPr>
        <w:t>Tonality-</w:t>
      </w:r>
      <w:r w:rsidR="003F5E5D" w:rsidRPr="003C1FBF">
        <w:rPr>
          <w:sz w:val="28"/>
          <w:szCs w:val="28"/>
        </w:rPr>
        <w:t>Keramikf</w:t>
      </w:r>
      <w:r w:rsidRPr="003C1FBF">
        <w:rPr>
          <w:sz w:val="28"/>
          <w:szCs w:val="28"/>
        </w:rPr>
        <w:t xml:space="preserve">assade prägt </w:t>
      </w:r>
      <w:r w:rsidR="00BE5840" w:rsidRPr="003C1FBF">
        <w:rPr>
          <w:sz w:val="28"/>
          <w:szCs w:val="28"/>
        </w:rPr>
        <w:t>Stadtbild</w:t>
      </w:r>
      <w:r w:rsidRPr="003C1FBF">
        <w:rPr>
          <w:sz w:val="28"/>
          <w:szCs w:val="28"/>
        </w:rPr>
        <w:t xml:space="preserve"> in Straubing</w:t>
      </w:r>
    </w:p>
    <w:p w14:paraId="64FFDAC5" w14:textId="77777777" w:rsidR="00D95ACC" w:rsidRPr="003C1FBF" w:rsidRDefault="00D95ACC" w:rsidP="00E92524">
      <w:pPr>
        <w:jc w:val="both"/>
        <w:rPr>
          <w:sz w:val="28"/>
          <w:szCs w:val="28"/>
        </w:rPr>
      </w:pPr>
    </w:p>
    <w:p w14:paraId="25058846" w14:textId="5C910053" w:rsidR="003050DC" w:rsidRPr="003C1FBF" w:rsidRDefault="003F5E5D" w:rsidP="00E73EC2">
      <w:pPr>
        <w:spacing w:line="360" w:lineRule="auto"/>
        <w:jc w:val="both"/>
        <w:rPr>
          <w:b/>
          <w:bCs/>
          <w:sz w:val="24"/>
        </w:rPr>
      </w:pPr>
      <w:r w:rsidRPr="003C1FBF">
        <w:rPr>
          <w:b/>
          <w:bCs/>
          <w:sz w:val="24"/>
        </w:rPr>
        <w:t xml:space="preserve">Das </w:t>
      </w:r>
      <w:r w:rsidR="00386AF7" w:rsidRPr="003C1FBF">
        <w:rPr>
          <w:b/>
          <w:bCs/>
          <w:sz w:val="24"/>
        </w:rPr>
        <w:t xml:space="preserve">Projekt </w:t>
      </w:r>
      <w:r w:rsidR="00106881" w:rsidRPr="003C1FBF">
        <w:rPr>
          <w:b/>
          <w:bCs/>
          <w:sz w:val="24"/>
        </w:rPr>
        <w:t>„79 West“ i</w:t>
      </w:r>
      <w:r w:rsidR="004616FE" w:rsidRPr="003C1FBF">
        <w:rPr>
          <w:b/>
          <w:bCs/>
          <w:sz w:val="24"/>
        </w:rPr>
        <w:t xml:space="preserve">n der bayerischen Stadt </w:t>
      </w:r>
      <w:r w:rsidR="00106881" w:rsidRPr="003C1FBF">
        <w:rPr>
          <w:b/>
          <w:bCs/>
          <w:sz w:val="24"/>
        </w:rPr>
        <w:t xml:space="preserve">Straubing </w:t>
      </w:r>
      <w:r w:rsidR="00386AF7" w:rsidRPr="003C1FBF">
        <w:rPr>
          <w:b/>
          <w:bCs/>
          <w:sz w:val="24"/>
        </w:rPr>
        <w:t>demonstriert</w:t>
      </w:r>
      <w:r w:rsidR="00537C6F" w:rsidRPr="003C1FBF">
        <w:rPr>
          <w:b/>
          <w:bCs/>
          <w:sz w:val="24"/>
        </w:rPr>
        <w:t>,</w:t>
      </w:r>
      <w:r w:rsidR="00386AF7" w:rsidRPr="003C1FBF">
        <w:rPr>
          <w:b/>
          <w:bCs/>
          <w:sz w:val="24"/>
        </w:rPr>
        <w:t xml:space="preserve"> </w:t>
      </w:r>
      <w:r w:rsidR="00106881" w:rsidRPr="003C1FBF">
        <w:rPr>
          <w:b/>
          <w:bCs/>
          <w:sz w:val="24"/>
        </w:rPr>
        <w:t>wie nachhaltige Transformation im Bestand</w:t>
      </w:r>
      <w:r w:rsidRPr="003C1FBF">
        <w:rPr>
          <w:b/>
          <w:bCs/>
          <w:sz w:val="24"/>
        </w:rPr>
        <w:t xml:space="preserve"> mit moderner Architektur</w:t>
      </w:r>
      <w:r w:rsidR="00106881" w:rsidRPr="003C1FBF">
        <w:rPr>
          <w:b/>
          <w:bCs/>
          <w:sz w:val="24"/>
        </w:rPr>
        <w:t xml:space="preserve"> </w:t>
      </w:r>
      <w:r w:rsidR="00937057" w:rsidRPr="003C1FBF">
        <w:rPr>
          <w:b/>
          <w:bCs/>
          <w:sz w:val="24"/>
        </w:rPr>
        <w:t>gelingen kann</w:t>
      </w:r>
      <w:r w:rsidR="00106881" w:rsidRPr="003C1FBF">
        <w:rPr>
          <w:b/>
          <w:bCs/>
          <w:sz w:val="24"/>
        </w:rPr>
        <w:t xml:space="preserve">: </w:t>
      </w:r>
      <w:r w:rsidR="00937057" w:rsidRPr="003C1FBF">
        <w:rPr>
          <w:b/>
          <w:bCs/>
          <w:sz w:val="24"/>
        </w:rPr>
        <w:t xml:space="preserve">Aus einem </w:t>
      </w:r>
      <w:r w:rsidR="00106881" w:rsidRPr="003C1FBF">
        <w:rPr>
          <w:b/>
          <w:bCs/>
          <w:sz w:val="24"/>
        </w:rPr>
        <w:t>ehemalige</w:t>
      </w:r>
      <w:r w:rsidR="00937057" w:rsidRPr="003C1FBF">
        <w:rPr>
          <w:b/>
          <w:bCs/>
          <w:sz w:val="24"/>
        </w:rPr>
        <w:t>n</w:t>
      </w:r>
      <w:r w:rsidR="00106881" w:rsidRPr="003C1FBF">
        <w:rPr>
          <w:b/>
          <w:bCs/>
          <w:sz w:val="24"/>
        </w:rPr>
        <w:t xml:space="preserve"> Autohaus </w:t>
      </w:r>
      <w:r w:rsidR="00937057" w:rsidRPr="003C1FBF">
        <w:rPr>
          <w:b/>
          <w:bCs/>
          <w:sz w:val="24"/>
        </w:rPr>
        <w:t xml:space="preserve">entstand ein </w:t>
      </w:r>
      <w:r w:rsidR="00106881" w:rsidRPr="003C1FBF">
        <w:rPr>
          <w:b/>
          <w:bCs/>
          <w:sz w:val="24"/>
        </w:rPr>
        <w:t>moderne</w:t>
      </w:r>
      <w:r w:rsidR="00937057" w:rsidRPr="003C1FBF">
        <w:rPr>
          <w:b/>
          <w:bCs/>
          <w:sz w:val="24"/>
        </w:rPr>
        <w:t>s</w:t>
      </w:r>
      <w:r w:rsidR="00106881" w:rsidRPr="003C1FBF">
        <w:rPr>
          <w:b/>
          <w:bCs/>
          <w:sz w:val="24"/>
        </w:rPr>
        <w:t xml:space="preserve"> Geschäftshaus mit individueller, vorgehängter</w:t>
      </w:r>
      <w:r w:rsidR="007D7254" w:rsidRPr="003C1FBF">
        <w:rPr>
          <w:b/>
          <w:bCs/>
          <w:sz w:val="24"/>
        </w:rPr>
        <w:t xml:space="preserve"> hinterlüfteter</w:t>
      </w:r>
      <w:r w:rsidR="00106881" w:rsidRPr="003C1FBF">
        <w:rPr>
          <w:b/>
          <w:bCs/>
          <w:sz w:val="24"/>
        </w:rPr>
        <w:t xml:space="preserve"> Keramikfassade</w:t>
      </w:r>
      <w:r w:rsidRPr="003C1FBF">
        <w:rPr>
          <w:b/>
          <w:bCs/>
          <w:sz w:val="24"/>
        </w:rPr>
        <w:t xml:space="preserve"> von Tonality</w:t>
      </w:r>
      <w:r w:rsidR="00106881" w:rsidRPr="003C1FBF">
        <w:rPr>
          <w:b/>
          <w:bCs/>
          <w:sz w:val="24"/>
        </w:rPr>
        <w:t xml:space="preserve">. Vertikal strukturierte, mattschwarze Elemente </w:t>
      </w:r>
      <w:r w:rsidR="00937057" w:rsidRPr="003C1FBF">
        <w:rPr>
          <w:b/>
          <w:bCs/>
          <w:sz w:val="24"/>
        </w:rPr>
        <w:t xml:space="preserve">verleihen dem Gebäude </w:t>
      </w:r>
      <w:r w:rsidRPr="003C1FBF">
        <w:rPr>
          <w:b/>
          <w:bCs/>
          <w:sz w:val="24"/>
        </w:rPr>
        <w:t xml:space="preserve">einen starken </w:t>
      </w:r>
      <w:r w:rsidR="00937057" w:rsidRPr="003C1FBF">
        <w:rPr>
          <w:b/>
          <w:bCs/>
          <w:sz w:val="24"/>
        </w:rPr>
        <w:t>Charakter</w:t>
      </w:r>
      <w:r w:rsidR="00106881" w:rsidRPr="003C1FBF">
        <w:rPr>
          <w:b/>
          <w:bCs/>
          <w:sz w:val="24"/>
        </w:rPr>
        <w:t xml:space="preserve"> und verbinden Technik, Gestaltung und Effizienz. Das flexible Fassadensystem, Graffitischutz und nachhaltige Materialien stehen für Langlebigkeit und wirtschaftliche Modernisierung – ein Vorzeigeprojekt ressourcenschonende</w:t>
      </w:r>
      <w:r w:rsidR="00937057" w:rsidRPr="003C1FBF">
        <w:rPr>
          <w:b/>
          <w:bCs/>
          <w:sz w:val="24"/>
        </w:rPr>
        <w:t>r</w:t>
      </w:r>
      <w:r w:rsidR="00106881" w:rsidRPr="003C1FBF">
        <w:rPr>
          <w:b/>
          <w:bCs/>
          <w:sz w:val="24"/>
        </w:rPr>
        <w:t xml:space="preserve"> Architektur mit </w:t>
      </w:r>
      <w:r w:rsidR="00937057" w:rsidRPr="003C1FBF">
        <w:rPr>
          <w:b/>
          <w:bCs/>
          <w:sz w:val="24"/>
        </w:rPr>
        <w:t>Aussagekraft</w:t>
      </w:r>
      <w:r w:rsidR="00106881" w:rsidRPr="003C1FBF">
        <w:rPr>
          <w:b/>
          <w:bCs/>
          <w:sz w:val="24"/>
        </w:rPr>
        <w:t>.</w:t>
      </w:r>
    </w:p>
    <w:p w14:paraId="23EB5C98" w14:textId="77777777" w:rsidR="00106881" w:rsidRPr="003C1FBF" w:rsidRDefault="00106881" w:rsidP="00E73EC2">
      <w:pPr>
        <w:spacing w:line="360" w:lineRule="auto"/>
        <w:jc w:val="both"/>
        <w:rPr>
          <w:sz w:val="24"/>
        </w:rPr>
      </w:pPr>
    </w:p>
    <w:p w14:paraId="35D1AE75" w14:textId="57698C5A" w:rsidR="00D41B72" w:rsidRPr="003C1FBF" w:rsidRDefault="00D41B72" w:rsidP="00D41B72">
      <w:pPr>
        <w:spacing w:line="360" w:lineRule="auto"/>
        <w:jc w:val="both"/>
        <w:rPr>
          <w:sz w:val="24"/>
        </w:rPr>
      </w:pPr>
      <w:r w:rsidRPr="003C1FBF">
        <w:rPr>
          <w:sz w:val="24"/>
        </w:rPr>
        <w:t>Die Umnutzung und Erweiterung bestehender Gebäude rück</w:t>
      </w:r>
      <w:r w:rsidR="00937057" w:rsidRPr="003C1FBF">
        <w:rPr>
          <w:sz w:val="24"/>
        </w:rPr>
        <w:t>en bundes</w:t>
      </w:r>
      <w:r w:rsidRPr="003C1FBF">
        <w:rPr>
          <w:sz w:val="24"/>
        </w:rPr>
        <w:t xml:space="preserve">weit </w:t>
      </w:r>
      <w:r w:rsidR="00937057" w:rsidRPr="003C1FBF">
        <w:rPr>
          <w:sz w:val="24"/>
        </w:rPr>
        <w:t>zunehmend</w:t>
      </w:r>
      <w:r w:rsidRPr="003C1FBF">
        <w:rPr>
          <w:sz w:val="24"/>
        </w:rPr>
        <w:t xml:space="preserve"> in den Fokus von Stadtentwicklung und Immobilienwirtschaft. Angesichts knapper Flächen und </w:t>
      </w:r>
      <w:r w:rsidR="00937057" w:rsidRPr="003C1FBF">
        <w:rPr>
          <w:sz w:val="24"/>
        </w:rPr>
        <w:t>wachsender Nachhaltigkeitsanforderungen</w:t>
      </w:r>
      <w:r w:rsidRPr="003C1FBF">
        <w:rPr>
          <w:sz w:val="24"/>
        </w:rPr>
        <w:t xml:space="preserve"> bieten Sanierung und Aufstockung von Bestandsbauten entscheidende Vorteile: Sie sparen wertvolle Flächen, schonen Ressourcen und </w:t>
      </w:r>
      <w:r w:rsidR="00937057" w:rsidRPr="003C1FBF">
        <w:rPr>
          <w:sz w:val="24"/>
        </w:rPr>
        <w:t>beleben</w:t>
      </w:r>
      <w:r w:rsidRPr="003C1FBF">
        <w:rPr>
          <w:sz w:val="24"/>
        </w:rPr>
        <w:t xml:space="preserve"> innerstädtische Lagen. Die </w:t>
      </w:r>
      <w:r w:rsidR="00937057" w:rsidRPr="003C1FBF">
        <w:rPr>
          <w:sz w:val="24"/>
        </w:rPr>
        <w:t xml:space="preserve">Umwandlung </w:t>
      </w:r>
      <w:r w:rsidRPr="003C1FBF">
        <w:rPr>
          <w:sz w:val="24"/>
        </w:rPr>
        <w:t xml:space="preserve">ehemaliger Gewerbestandorte </w:t>
      </w:r>
      <w:r w:rsidR="00937057" w:rsidRPr="003C1FBF">
        <w:rPr>
          <w:sz w:val="24"/>
        </w:rPr>
        <w:t xml:space="preserve">in </w:t>
      </w:r>
      <w:r w:rsidRPr="003C1FBF">
        <w:rPr>
          <w:sz w:val="24"/>
        </w:rPr>
        <w:t xml:space="preserve">moderne Geschäfts- </w:t>
      </w:r>
      <w:r w:rsidRPr="003C1FBF">
        <w:rPr>
          <w:sz w:val="24"/>
        </w:rPr>
        <w:lastRenderedPageBreak/>
        <w:t>und Wohnquartiere</w:t>
      </w:r>
      <w:r w:rsidR="00937057" w:rsidRPr="003C1FBF">
        <w:rPr>
          <w:sz w:val="24"/>
        </w:rPr>
        <w:t xml:space="preserve"> ist ein Schlüssel zur </w:t>
      </w:r>
      <w:r w:rsidRPr="003C1FBF">
        <w:rPr>
          <w:sz w:val="24"/>
        </w:rPr>
        <w:t>zukunftsfähige</w:t>
      </w:r>
      <w:r w:rsidR="00937057" w:rsidRPr="003C1FBF">
        <w:rPr>
          <w:sz w:val="24"/>
        </w:rPr>
        <w:t>n</w:t>
      </w:r>
      <w:r w:rsidRPr="003C1FBF">
        <w:rPr>
          <w:sz w:val="24"/>
        </w:rPr>
        <w:t xml:space="preserve"> Stadtentwicklung.</w:t>
      </w:r>
    </w:p>
    <w:p w14:paraId="70C8721D" w14:textId="77777777" w:rsidR="00D41B72" w:rsidRPr="003C1FBF" w:rsidRDefault="00D41B72" w:rsidP="00D41B72">
      <w:pPr>
        <w:spacing w:line="360" w:lineRule="auto"/>
        <w:jc w:val="both"/>
        <w:rPr>
          <w:sz w:val="24"/>
        </w:rPr>
      </w:pPr>
    </w:p>
    <w:p w14:paraId="481E9C8A" w14:textId="50496975" w:rsidR="00D41B72" w:rsidRPr="003C1FBF" w:rsidRDefault="00D41B72" w:rsidP="00D41B72">
      <w:pPr>
        <w:numPr>
          <w:ilvl w:val="0"/>
          <w:numId w:val="1"/>
        </w:numPr>
        <w:tabs>
          <w:tab w:val="clear" w:pos="0"/>
        </w:tabs>
        <w:spacing w:line="360" w:lineRule="auto"/>
        <w:jc w:val="both"/>
        <w:rPr>
          <w:b/>
          <w:bCs/>
          <w:sz w:val="24"/>
        </w:rPr>
      </w:pPr>
      <w:r w:rsidRPr="003C1FBF">
        <w:rPr>
          <w:b/>
          <w:bCs/>
          <w:sz w:val="24"/>
        </w:rPr>
        <w:t xml:space="preserve">Sanierung und Erweiterung </w:t>
      </w:r>
      <w:r w:rsidR="00937057" w:rsidRPr="003C1FBF">
        <w:rPr>
          <w:b/>
          <w:bCs/>
          <w:sz w:val="24"/>
        </w:rPr>
        <w:t>mit Signalwirkung</w:t>
      </w:r>
    </w:p>
    <w:p w14:paraId="17DE6358" w14:textId="3A6EF884" w:rsidR="00D41B72" w:rsidRPr="003C1FBF" w:rsidRDefault="008F1349" w:rsidP="00D41B72">
      <w:pPr>
        <w:spacing w:line="360" w:lineRule="auto"/>
        <w:jc w:val="both"/>
        <w:rPr>
          <w:sz w:val="24"/>
        </w:rPr>
      </w:pPr>
      <w:r w:rsidRPr="003C1FBF">
        <w:rPr>
          <w:sz w:val="24"/>
        </w:rPr>
        <w:t>Vor diesem Hintergrund hat jetzt mit dem Projekt „79 West“ ein bekanntes Gebäude an der Regensburger Straße in Straubing ein neues Gesicht erhalten. Das ehemalige Autohaus Sieber</w:t>
      </w:r>
      <w:r w:rsidR="00937057" w:rsidRPr="003C1FBF">
        <w:rPr>
          <w:sz w:val="24"/>
        </w:rPr>
        <w:t xml:space="preserve"> prägte </w:t>
      </w:r>
      <w:r w:rsidRPr="003C1FBF">
        <w:rPr>
          <w:sz w:val="24"/>
        </w:rPr>
        <w:t xml:space="preserve">über Jahrzehnte das </w:t>
      </w:r>
      <w:r w:rsidR="003F5E5D" w:rsidRPr="003C1FBF">
        <w:rPr>
          <w:sz w:val="24"/>
        </w:rPr>
        <w:t>Stadtbild</w:t>
      </w:r>
      <w:r w:rsidRPr="003C1FBF">
        <w:rPr>
          <w:sz w:val="24"/>
        </w:rPr>
        <w:t xml:space="preserve">, </w:t>
      </w:r>
      <w:r w:rsidR="004923A3" w:rsidRPr="003C1FBF">
        <w:rPr>
          <w:sz w:val="24"/>
        </w:rPr>
        <w:t>entsprach in seiner baulichen Gestaltung aber nicht mehr dem heutigen Anspruch</w:t>
      </w:r>
      <w:r w:rsidRPr="003C1FBF">
        <w:rPr>
          <w:sz w:val="24"/>
        </w:rPr>
        <w:t xml:space="preserve">. Nun </w:t>
      </w:r>
      <w:r w:rsidR="00CE7D46" w:rsidRPr="003C1FBF">
        <w:rPr>
          <w:sz w:val="24"/>
        </w:rPr>
        <w:t xml:space="preserve">definiert </w:t>
      </w:r>
      <w:r w:rsidRPr="003C1FBF">
        <w:rPr>
          <w:sz w:val="24"/>
        </w:rPr>
        <w:t>an gleicher Stelle ein modernes Geschäftshaus den westlichen Stadteingang von Straubing neu</w:t>
      </w:r>
      <w:r w:rsidR="00CE7D46" w:rsidRPr="003C1FBF">
        <w:rPr>
          <w:sz w:val="24"/>
        </w:rPr>
        <w:t>. Ergänzt wird d</w:t>
      </w:r>
      <w:r w:rsidRPr="003C1FBF">
        <w:rPr>
          <w:sz w:val="24"/>
        </w:rPr>
        <w:t>as Areal</w:t>
      </w:r>
      <w:r w:rsidR="00A93C5B" w:rsidRPr="003C1FBF">
        <w:rPr>
          <w:sz w:val="24"/>
        </w:rPr>
        <w:t xml:space="preserve"> bald</w:t>
      </w:r>
      <w:r w:rsidRPr="003C1FBF">
        <w:rPr>
          <w:sz w:val="24"/>
        </w:rPr>
        <w:t xml:space="preserve"> </w:t>
      </w:r>
      <w:r w:rsidR="00CE7D46" w:rsidRPr="003C1FBF">
        <w:rPr>
          <w:sz w:val="24"/>
        </w:rPr>
        <w:t>durch</w:t>
      </w:r>
      <w:r w:rsidRPr="003C1FBF">
        <w:rPr>
          <w:sz w:val="24"/>
        </w:rPr>
        <w:t xml:space="preserve"> einen Neubau mit rund 40 </w:t>
      </w:r>
      <w:r w:rsidR="00A93C5B" w:rsidRPr="003C1FBF">
        <w:rPr>
          <w:sz w:val="24"/>
        </w:rPr>
        <w:t>Eigentumswohnungen</w:t>
      </w:r>
      <w:r w:rsidR="004616FE" w:rsidRPr="003C1FBF">
        <w:rPr>
          <w:sz w:val="24"/>
        </w:rPr>
        <w:t xml:space="preserve">. </w:t>
      </w:r>
      <w:r w:rsidRPr="003C1FBF">
        <w:rPr>
          <w:sz w:val="24"/>
        </w:rPr>
        <w:t>So wird ein städtebauliches Filetgrundstück zukunftsfähig nachverdichtet und einer nachhaltigen Nutzung zugeführt.</w:t>
      </w:r>
    </w:p>
    <w:p w14:paraId="33511365" w14:textId="77777777" w:rsidR="008F1349" w:rsidRPr="003C1FBF" w:rsidRDefault="008F1349" w:rsidP="00D41B72">
      <w:pPr>
        <w:spacing w:line="360" w:lineRule="auto"/>
        <w:jc w:val="both"/>
        <w:rPr>
          <w:sz w:val="24"/>
        </w:rPr>
      </w:pPr>
    </w:p>
    <w:p w14:paraId="18E7EDF3" w14:textId="3CD02C97" w:rsidR="00261AF4" w:rsidRPr="003C1FBF" w:rsidRDefault="00261AF4" w:rsidP="00261AF4">
      <w:pPr>
        <w:spacing w:line="360" w:lineRule="auto"/>
        <w:jc w:val="both"/>
        <w:rPr>
          <w:b/>
          <w:bCs/>
          <w:sz w:val="24"/>
        </w:rPr>
      </w:pPr>
      <w:r w:rsidRPr="003C1FBF">
        <w:rPr>
          <w:b/>
          <w:bCs/>
          <w:sz w:val="24"/>
        </w:rPr>
        <w:t>Vertikal</w:t>
      </w:r>
      <w:r w:rsidR="004616FE" w:rsidRPr="003C1FBF">
        <w:rPr>
          <w:b/>
          <w:bCs/>
          <w:sz w:val="24"/>
        </w:rPr>
        <w:t>e Eleganz als architektonisches Leitmotiv</w:t>
      </w:r>
    </w:p>
    <w:p w14:paraId="240FCB8E" w14:textId="607309E4" w:rsidR="00AB4FC2" w:rsidRPr="003C1FBF" w:rsidRDefault="004616FE" w:rsidP="00AB4FC2">
      <w:pPr>
        <w:spacing w:line="360" w:lineRule="auto"/>
        <w:jc w:val="both"/>
        <w:rPr>
          <w:sz w:val="24"/>
        </w:rPr>
      </w:pPr>
      <w:r w:rsidRPr="003C1FBF">
        <w:rPr>
          <w:sz w:val="24"/>
        </w:rPr>
        <w:t>Die Fassade des</w:t>
      </w:r>
      <w:r w:rsidR="00B00E59" w:rsidRPr="003C1FBF">
        <w:rPr>
          <w:sz w:val="24"/>
        </w:rPr>
        <w:t xml:space="preserve"> neue</w:t>
      </w:r>
      <w:r w:rsidRPr="003C1FBF">
        <w:rPr>
          <w:sz w:val="24"/>
        </w:rPr>
        <w:t>n</w:t>
      </w:r>
      <w:r w:rsidR="00B00E59" w:rsidRPr="003C1FBF">
        <w:rPr>
          <w:sz w:val="24"/>
        </w:rPr>
        <w:t xml:space="preserve"> Geschäftshaus</w:t>
      </w:r>
      <w:r w:rsidRPr="003C1FBF">
        <w:rPr>
          <w:sz w:val="24"/>
        </w:rPr>
        <w:t>es</w:t>
      </w:r>
      <w:r w:rsidR="00B00E59" w:rsidRPr="003C1FBF">
        <w:rPr>
          <w:sz w:val="24"/>
        </w:rPr>
        <w:t xml:space="preserve"> setzt </w:t>
      </w:r>
      <w:r w:rsidRPr="003C1FBF">
        <w:rPr>
          <w:sz w:val="24"/>
        </w:rPr>
        <w:t>e</w:t>
      </w:r>
      <w:r w:rsidR="00B00E59" w:rsidRPr="003C1FBF">
        <w:rPr>
          <w:sz w:val="24"/>
        </w:rPr>
        <w:t xml:space="preserve">in markantes architektonisches Statement. Die Gestaltung entstand in enger Abstimmung mit dem Denkmalschutz, da </w:t>
      </w:r>
      <w:r w:rsidR="00903DAF" w:rsidRPr="003C1FBF">
        <w:rPr>
          <w:sz w:val="24"/>
        </w:rPr>
        <w:t xml:space="preserve">sich </w:t>
      </w:r>
      <w:r w:rsidR="00B00E59" w:rsidRPr="003C1FBF">
        <w:rPr>
          <w:sz w:val="24"/>
        </w:rPr>
        <w:t xml:space="preserve">das Gebäude gegenüber dem denkmalgeschützten Bildungszentrum St. Wolfgang </w:t>
      </w:r>
      <w:r w:rsidR="00903DAF" w:rsidRPr="003C1FBF">
        <w:rPr>
          <w:sz w:val="24"/>
        </w:rPr>
        <w:t>befindet</w:t>
      </w:r>
      <w:r w:rsidR="00B00E59" w:rsidRPr="003C1FBF">
        <w:rPr>
          <w:sz w:val="24"/>
        </w:rPr>
        <w:t xml:space="preserve">. </w:t>
      </w:r>
      <w:r w:rsidR="00BE07A9" w:rsidRPr="003C1FBF">
        <w:rPr>
          <w:sz w:val="24"/>
        </w:rPr>
        <w:t xml:space="preserve">Das </w:t>
      </w:r>
      <w:r w:rsidR="00B00E59" w:rsidRPr="003C1FBF">
        <w:rPr>
          <w:sz w:val="24"/>
        </w:rPr>
        <w:t>von pielmeier architekten entworfene Gebäude interpretiert den Standort im urbanen Kontext neu und macht den Wandel vom ehemaligen Autohaus zum hochwertigen Gewerbestandort sichtbar. Die</w:t>
      </w:r>
      <w:r w:rsidR="003264C5" w:rsidRPr="003C1FBF">
        <w:rPr>
          <w:sz w:val="24"/>
        </w:rPr>
        <w:t xml:space="preserve"> </w:t>
      </w:r>
      <w:r w:rsidR="00316D5C" w:rsidRPr="003C1FBF">
        <w:rPr>
          <w:sz w:val="24"/>
        </w:rPr>
        <w:t>Tonality-</w:t>
      </w:r>
      <w:r w:rsidR="00B00E59" w:rsidRPr="003C1FBF">
        <w:rPr>
          <w:sz w:val="24"/>
        </w:rPr>
        <w:t xml:space="preserve">Keramikfassade von </w:t>
      </w:r>
      <w:r w:rsidR="00316D5C" w:rsidRPr="003C1FBF">
        <w:rPr>
          <w:sz w:val="24"/>
        </w:rPr>
        <w:t xml:space="preserve">Leipfinger-Bader </w:t>
      </w:r>
      <w:r w:rsidR="00B00E59" w:rsidRPr="003C1FBF">
        <w:rPr>
          <w:sz w:val="24"/>
        </w:rPr>
        <w:t xml:space="preserve">prägt </w:t>
      </w:r>
      <w:r w:rsidR="00284C1E" w:rsidRPr="003C1FBF">
        <w:rPr>
          <w:sz w:val="24"/>
        </w:rPr>
        <w:t xml:space="preserve">maßgeblich </w:t>
      </w:r>
      <w:r w:rsidR="003264C5" w:rsidRPr="003C1FBF">
        <w:rPr>
          <w:sz w:val="24"/>
        </w:rPr>
        <w:t xml:space="preserve">das Erscheinungsbild: Vertikal ausgerichtete Elemente mit fein gerillter Kammstruktur erzeugen ein lebendiges Spiel aus Licht, Schatten und </w:t>
      </w:r>
      <w:r w:rsidR="004903F2" w:rsidRPr="003C1FBF">
        <w:rPr>
          <w:sz w:val="24"/>
        </w:rPr>
        <w:t xml:space="preserve">Reflexionen, die das Erscheinungsbild der Fassade dynamisch verändern. Dies </w:t>
      </w:r>
      <w:r w:rsidR="00903DAF" w:rsidRPr="003C1FBF">
        <w:rPr>
          <w:sz w:val="24"/>
        </w:rPr>
        <w:t xml:space="preserve">trägt zu einem </w:t>
      </w:r>
      <w:r w:rsidR="004903F2" w:rsidRPr="003C1FBF">
        <w:rPr>
          <w:sz w:val="24"/>
        </w:rPr>
        <w:t>lebendig</w:t>
      </w:r>
      <w:r w:rsidR="00903DAF" w:rsidRPr="003C1FBF">
        <w:rPr>
          <w:sz w:val="24"/>
        </w:rPr>
        <w:t>en</w:t>
      </w:r>
      <w:r w:rsidR="004903F2" w:rsidRPr="003C1FBF">
        <w:rPr>
          <w:sz w:val="24"/>
        </w:rPr>
        <w:t xml:space="preserve"> und abwechslungsreich</w:t>
      </w:r>
      <w:r w:rsidR="00903DAF" w:rsidRPr="003C1FBF">
        <w:rPr>
          <w:sz w:val="24"/>
        </w:rPr>
        <w:t>en Erscheinungsbild bei</w:t>
      </w:r>
      <w:r w:rsidR="004903F2" w:rsidRPr="003C1FBF">
        <w:rPr>
          <w:sz w:val="24"/>
        </w:rPr>
        <w:t xml:space="preserve">. </w:t>
      </w:r>
      <w:r w:rsidR="00903DAF" w:rsidRPr="003C1FBF">
        <w:rPr>
          <w:sz w:val="24"/>
        </w:rPr>
        <w:t>D</w:t>
      </w:r>
      <w:r w:rsidR="004903F2" w:rsidRPr="003C1FBF">
        <w:rPr>
          <w:sz w:val="24"/>
        </w:rPr>
        <w:t>ie vertikalen Strukturen</w:t>
      </w:r>
      <w:r w:rsidR="003264C5" w:rsidRPr="003C1FBF">
        <w:rPr>
          <w:sz w:val="24"/>
        </w:rPr>
        <w:t xml:space="preserve"> der mattschwarzen Oberfläche verleihen der Fassade</w:t>
      </w:r>
      <w:r w:rsidR="00B00E59" w:rsidRPr="003C1FBF">
        <w:rPr>
          <w:sz w:val="24"/>
        </w:rPr>
        <w:t xml:space="preserve"> Tiefe und Haptik. </w:t>
      </w:r>
      <w:r w:rsidR="00AB4FC2" w:rsidRPr="003C1FBF">
        <w:rPr>
          <w:sz w:val="24"/>
        </w:rPr>
        <w:t>Das Spiel mit Kontrasten ist</w:t>
      </w:r>
      <w:r w:rsidR="00130ADA" w:rsidRPr="003C1FBF">
        <w:rPr>
          <w:sz w:val="24"/>
        </w:rPr>
        <w:t xml:space="preserve"> dabei</w:t>
      </w:r>
      <w:r w:rsidR="00AB4FC2" w:rsidRPr="003C1FBF">
        <w:rPr>
          <w:sz w:val="24"/>
        </w:rPr>
        <w:t xml:space="preserve"> ein zentrales Entwurfsmotiv des Projektes. </w:t>
      </w:r>
      <w:r w:rsidR="0005765B" w:rsidRPr="003C1FBF">
        <w:rPr>
          <w:sz w:val="24"/>
        </w:rPr>
        <w:t>D</w:t>
      </w:r>
      <w:r w:rsidR="00B00E59" w:rsidRPr="003C1FBF">
        <w:rPr>
          <w:sz w:val="24"/>
        </w:rPr>
        <w:t xml:space="preserve">ie </w:t>
      </w:r>
      <w:r w:rsidR="0005765B" w:rsidRPr="003C1FBF">
        <w:rPr>
          <w:sz w:val="24"/>
        </w:rPr>
        <w:t xml:space="preserve">unterschiedlichen </w:t>
      </w:r>
      <w:r w:rsidR="00B00E59" w:rsidRPr="003C1FBF">
        <w:rPr>
          <w:sz w:val="24"/>
        </w:rPr>
        <w:t>Fenster</w:t>
      </w:r>
      <w:r w:rsidR="0005765B" w:rsidRPr="003C1FBF">
        <w:rPr>
          <w:sz w:val="24"/>
        </w:rPr>
        <w:t>ebenen</w:t>
      </w:r>
      <w:r w:rsidR="00B00E59" w:rsidRPr="003C1FBF">
        <w:rPr>
          <w:sz w:val="24"/>
        </w:rPr>
        <w:t xml:space="preserve"> und d</w:t>
      </w:r>
      <w:r w:rsidR="0005765B" w:rsidRPr="003C1FBF">
        <w:rPr>
          <w:sz w:val="24"/>
        </w:rPr>
        <w:t>ie</w:t>
      </w:r>
      <w:r w:rsidR="00B00E59" w:rsidRPr="003C1FBF">
        <w:rPr>
          <w:sz w:val="24"/>
        </w:rPr>
        <w:t xml:space="preserve"> Pfosten-Riegel-Fassade</w:t>
      </w:r>
      <w:r w:rsidR="0005765B" w:rsidRPr="003C1FBF">
        <w:rPr>
          <w:sz w:val="24"/>
        </w:rPr>
        <w:t xml:space="preserve"> unterstreichen den Entwurfsgedanken und schaffen visuelle Spannung</w:t>
      </w:r>
      <w:r w:rsidR="00537C6F" w:rsidRPr="003C1FBF">
        <w:rPr>
          <w:sz w:val="24"/>
        </w:rPr>
        <w:t>:</w:t>
      </w:r>
      <w:r w:rsidR="00AB4FC2" w:rsidRPr="003C1FBF">
        <w:rPr>
          <w:sz w:val="24"/>
        </w:rPr>
        <w:t xml:space="preserve"> </w:t>
      </w:r>
      <w:r w:rsidR="00B00E59" w:rsidRPr="003C1FBF">
        <w:rPr>
          <w:sz w:val="24"/>
        </w:rPr>
        <w:t xml:space="preserve">Während die Fenster der Obergeschosse innenbündig angeordnet sind, ist die Pfosten-Riegel-Fassade im Erdgeschoss außenbündig </w:t>
      </w:r>
      <w:r w:rsidR="00B00E59" w:rsidRPr="003C1FBF">
        <w:rPr>
          <w:sz w:val="24"/>
        </w:rPr>
        <w:lastRenderedPageBreak/>
        <w:t xml:space="preserve">ausgeführt. </w:t>
      </w:r>
      <w:r w:rsidR="0005765B" w:rsidRPr="003C1FBF">
        <w:rPr>
          <w:sz w:val="24"/>
        </w:rPr>
        <w:t xml:space="preserve">So bleibt </w:t>
      </w:r>
      <w:r w:rsidR="00B00E59" w:rsidRPr="003C1FBF">
        <w:rPr>
          <w:sz w:val="24"/>
        </w:rPr>
        <w:t xml:space="preserve">die klare Struktur und den Charakter des ursprünglichen Autohauses </w:t>
      </w:r>
      <w:r w:rsidR="0005765B" w:rsidRPr="003C1FBF">
        <w:rPr>
          <w:sz w:val="24"/>
        </w:rPr>
        <w:t xml:space="preserve">mit </w:t>
      </w:r>
      <w:r w:rsidR="00B00E59" w:rsidRPr="003C1FBF">
        <w:rPr>
          <w:sz w:val="24"/>
        </w:rPr>
        <w:t xml:space="preserve">der neuen Fassadengestaltung </w:t>
      </w:r>
      <w:r w:rsidR="0005765B" w:rsidRPr="003C1FBF">
        <w:rPr>
          <w:sz w:val="24"/>
        </w:rPr>
        <w:t xml:space="preserve">in zeitgemäßer Form erhalten. </w:t>
      </w:r>
    </w:p>
    <w:p w14:paraId="53992F3C" w14:textId="77777777" w:rsidR="00B00E59" w:rsidRPr="003C1FBF" w:rsidRDefault="00B00E59" w:rsidP="00B00E59">
      <w:pPr>
        <w:spacing w:line="360" w:lineRule="auto"/>
        <w:jc w:val="both"/>
        <w:rPr>
          <w:sz w:val="24"/>
        </w:rPr>
      </w:pPr>
    </w:p>
    <w:p w14:paraId="02DFAA66" w14:textId="7AB41126" w:rsidR="009677F7" w:rsidRPr="003C1FBF" w:rsidRDefault="0005765B" w:rsidP="00D41B72">
      <w:pPr>
        <w:spacing w:line="360" w:lineRule="auto"/>
        <w:jc w:val="both"/>
        <w:rPr>
          <w:b/>
          <w:bCs/>
          <w:sz w:val="24"/>
        </w:rPr>
      </w:pPr>
      <w:r w:rsidRPr="003C1FBF">
        <w:rPr>
          <w:b/>
          <w:bCs/>
          <w:sz w:val="24"/>
        </w:rPr>
        <w:t>Ind</w:t>
      </w:r>
      <w:r w:rsidR="00537C6F" w:rsidRPr="003C1FBF">
        <w:rPr>
          <w:b/>
          <w:bCs/>
          <w:sz w:val="24"/>
        </w:rPr>
        <w:t>i</w:t>
      </w:r>
      <w:r w:rsidRPr="003C1FBF">
        <w:rPr>
          <w:b/>
          <w:bCs/>
          <w:sz w:val="24"/>
        </w:rPr>
        <w:t>viduelle Planung – effiziente Umsetzung</w:t>
      </w:r>
    </w:p>
    <w:p w14:paraId="5C345F48" w14:textId="3D67925F" w:rsidR="00312650" w:rsidRPr="003C1FBF" w:rsidRDefault="00312650" w:rsidP="00312650">
      <w:pPr>
        <w:spacing w:line="360" w:lineRule="auto"/>
        <w:jc w:val="both"/>
        <w:rPr>
          <w:sz w:val="24"/>
        </w:rPr>
      </w:pPr>
      <w:r w:rsidRPr="003C1FBF">
        <w:rPr>
          <w:sz w:val="24"/>
        </w:rPr>
        <w:t>Jede Tonality-Fassade wird</w:t>
      </w:r>
      <w:r w:rsidR="0005765B" w:rsidRPr="003C1FBF">
        <w:rPr>
          <w:sz w:val="24"/>
        </w:rPr>
        <w:t xml:space="preserve"> projektbezogen</w:t>
      </w:r>
      <w:r w:rsidRPr="003C1FBF">
        <w:rPr>
          <w:sz w:val="24"/>
        </w:rPr>
        <w:t xml:space="preserve"> individuell geplant und gefertigt</w:t>
      </w:r>
      <w:r w:rsidR="0005765B" w:rsidRPr="003C1FBF">
        <w:rPr>
          <w:sz w:val="24"/>
        </w:rPr>
        <w:t xml:space="preserve">. In Straubing kam </w:t>
      </w:r>
      <w:r w:rsidRPr="003C1FBF">
        <w:rPr>
          <w:sz w:val="24"/>
        </w:rPr>
        <w:t xml:space="preserve">ein speziell für die vertikale Elementverlegung entwickeltes </w:t>
      </w:r>
      <w:r w:rsidR="0005765B" w:rsidRPr="003C1FBF">
        <w:rPr>
          <w:sz w:val="24"/>
        </w:rPr>
        <w:t>System</w:t>
      </w:r>
      <w:r w:rsidRPr="003C1FBF">
        <w:rPr>
          <w:sz w:val="24"/>
        </w:rPr>
        <w:t xml:space="preserve"> zum Einsatz. Di</w:t>
      </w:r>
      <w:r w:rsidR="008F2C4D" w:rsidRPr="003C1FBF">
        <w:rPr>
          <w:sz w:val="24"/>
        </w:rPr>
        <w:t>e</w:t>
      </w:r>
      <w:r w:rsidRPr="003C1FBF">
        <w:rPr>
          <w:sz w:val="24"/>
        </w:rPr>
        <w:t xml:space="preserve"> präzise abgestimmten Unterkonstruktion aus Konsolen sowie Trag- und Halteprofilen</w:t>
      </w:r>
      <w:r w:rsidR="008F2C4D" w:rsidRPr="003C1FBF">
        <w:rPr>
          <w:sz w:val="24"/>
        </w:rPr>
        <w:t xml:space="preserve"> erlaubt </w:t>
      </w:r>
      <w:r w:rsidRPr="003C1FBF">
        <w:rPr>
          <w:sz w:val="24"/>
        </w:rPr>
        <w:t xml:space="preserve">eine flexible, sichere und materialsparende Montage der keramischen Fassadenelemente. Die Konsolen dienen der Befestigung der Tragprofile an der tragenden Wand und gleichen Unebenheiten zuverlässig aus. Vertikal verlaufende Aluminium-Tragprofile nehmen die Last der Keramikelemente auf und leiten sie in das Bauwerk ab. Spezielle Halteprofile ermöglichen eine verdeckte und damit unsichtbare Befestigung der Keramikplatten, die in unterschiedlichen Formaten, Farben und Oberflächenstrukturen ausgeführt werden können. </w:t>
      </w:r>
    </w:p>
    <w:p w14:paraId="603829B1" w14:textId="77777777" w:rsidR="00312650" w:rsidRPr="003C1FBF" w:rsidRDefault="00312650" w:rsidP="00312650">
      <w:pPr>
        <w:spacing w:line="360" w:lineRule="auto"/>
        <w:jc w:val="both"/>
        <w:rPr>
          <w:sz w:val="24"/>
        </w:rPr>
      </w:pPr>
    </w:p>
    <w:p w14:paraId="24A57DE2" w14:textId="1647A5AF" w:rsidR="00312650" w:rsidRPr="003C1FBF" w:rsidRDefault="00312650" w:rsidP="00312650">
      <w:pPr>
        <w:spacing w:line="360" w:lineRule="auto"/>
        <w:jc w:val="both"/>
        <w:rPr>
          <w:sz w:val="24"/>
        </w:rPr>
      </w:pPr>
      <w:r w:rsidRPr="003C1FBF">
        <w:rPr>
          <w:sz w:val="24"/>
        </w:rPr>
        <w:t xml:space="preserve">Die System-Unterkonstruktion erlaubt durch große Spannweiten bei den Trägerprofilen </w:t>
      </w:r>
      <w:r w:rsidR="008F2C4D" w:rsidRPr="003C1FBF">
        <w:rPr>
          <w:sz w:val="24"/>
        </w:rPr>
        <w:t xml:space="preserve">die </w:t>
      </w:r>
      <w:r w:rsidRPr="003C1FBF">
        <w:rPr>
          <w:sz w:val="24"/>
        </w:rPr>
        <w:t>Reduzierung der benötigten Konsolen und sorgt so für eine besonders effiziente Ausführung. Mit dieser Systematik lassen sich nahezu alle Details einer vertikal gerichteten Keramikfassade lösen – ein entscheidender Vorteil bei Sanierungs- und Erweiterungsprojekten</w:t>
      </w:r>
      <w:r w:rsidR="008F2C4D" w:rsidRPr="003C1FBF">
        <w:rPr>
          <w:sz w:val="24"/>
        </w:rPr>
        <w:t xml:space="preserve"> mit komplexen Gegebenheiten</w:t>
      </w:r>
      <w:r w:rsidRPr="003C1FBF">
        <w:rPr>
          <w:sz w:val="24"/>
        </w:rPr>
        <w:t xml:space="preserve">. </w:t>
      </w:r>
      <w:r w:rsidR="008F2C4D" w:rsidRPr="003C1FBF">
        <w:rPr>
          <w:sz w:val="24"/>
        </w:rPr>
        <w:t>Zudem bietet d</w:t>
      </w:r>
      <w:r w:rsidRPr="003C1FBF">
        <w:rPr>
          <w:sz w:val="24"/>
        </w:rPr>
        <w:t>ie vorgehängte hinterlüftete Fassade effektiven Witterungsschutz, verbessert das Gebäudeklima</w:t>
      </w:r>
      <w:r w:rsidR="008F2C4D" w:rsidRPr="003C1FBF">
        <w:rPr>
          <w:sz w:val="24"/>
        </w:rPr>
        <w:t xml:space="preserve">, </w:t>
      </w:r>
      <w:r w:rsidRPr="003C1FBF">
        <w:rPr>
          <w:sz w:val="24"/>
        </w:rPr>
        <w:t>trägt zur Energieeffizienz</w:t>
      </w:r>
      <w:r w:rsidR="008F2C4D" w:rsidRPr="003C1FBF">
        <w:rPr>
          <w:sz w:val="24"/>
        </w:rPr>
        <w:t xml:space="preserve"> bei und besitzt eine </w:t>
      </w:r>
      <w:r w:rsidR="003704F4" w:rsidRPr="003C1FBF">
        <w:rPr>
          <w:sz w:val="24"/>
        </w:rPr>
        <w:t>lange Lebensdauer</w:t>
      </w:r>
      <w:r w:rsidR="00537C6F" w:rsidRPr="003C1FBF">
        <w:rPr>
          <w:sz w:val="24"/>
        </w:rPr>
        <w:t xml:space="preserve">. </w:t>
      </w:r>
      <w:r w:rsidR="003704F4" w:rsidRPr="003C1FBF">
        <w:rPr>
          <w:sz w:val="24"/>
        </w:rPr>
        <w:t xml:space="preserve">Wartungsarm und wiederstandfähig gegen Umwelteinflüsse, erfüllt sie höchste Ansprüche an Nachhaltigkeit und </w:t>
      </w:r>
      <w:r w:rsidR="00537C6F" w:rsidRPr="003C1FBF">
        <w:rPr>
          <w:sz w:val="24"/>
        </w:rPr>
        <w:t>Wirtschaftlichkeit</w:t>
      </w:r>
      <w:r w:rsidR="003704F4" w:rsidRPr="003C1FBF">
        <w:rPr>
          <w:sz w:val="24"/>
        </w:rPr>
        <w:t xml:space="preserve">. </w:t>
      </w:r>
    </w:p>
    <w:p w14:paraId="456CE886" w14:textId="5C2F72BC" w:rsidR="00312650" w:rsidRPr="003C1FBF" w:rsidRDefault="00312650" w:rsidP="00312650">
      <w:pPr>
        <w:spacing w:line="360" w:lineRule="auto"/>
        <w:jc w:val="both"/>
        <w:rPr>
          <w:sz w:val="24"/>
        </w:rPr>
      </w:pPr>
    </w:p>
    <w:p w14:paraId="236B0BD5" w14:textId="5632C4A1" w:rsidR="0061616B" w:rsidRPr="003C1FBF" w:rsidRDefault="0061616B" w:rsidP="00D41B72">
      <w:pPr>
        <w:spacing w:line="360" w:lineRule="auto"/>
        <w:jc w:val="both"/>
        <w:rPr>
          <w:b/>
          <w:bCs/>
          <w:sz w:val="24"/>
        </w:rPr>
      </w:pPr>
      <w:r w:rsidRPr="003C1FBF">
        <w:rPr>
          <w:b/>
          <w:bCs/>
          <w:sz w:val="24"/>
        </w:rPr>
        <w:t xml:space="preserve">Graffitischutz </w:t>
      </w:r>
      <w:r w:rsidR="003704F4" w:rsidRPr="003C1FBF">
        <w:rPr>
          <w:b/>
          <w:bCs/>
          <w:sz w:val="24"/>
        </w:rPr>
        <w:t>und dauerhaft hochwertige Optik</w:t>
      </w:r>
    </w:p>
    <w:p w14:paraId="0EE9A311" w14:textId="007631C9" w:rsidR="008B7753" w:rsidRPr="003C1FBF" w:rsidRDefault="008B7753" w:rsidP="00D41B72">
      <w:pPr>
        <w:spacing w:line="360" w:lineRule="auto"/>
        <w:jc w:val="both"/>
        <w:rPr>
          <w:sz w:val="24"/>
        </w:rPr>
      </w:pPr>
      <w:r w:rsidRPr="003C1FBF">
        <w:rPr>
          <w:sz w:val="24"/>
        </w:rPr>
        <w:t xml:space="preserve">Ein weiterer Vorteil der Tonality-Keramikfassade ist der integrierte Graffitischutz. Die keramischen Oberflächen sind </w:t>
      </w:r>
      <w:r w:rsidR="003704F4" w:rsidRPr="003C1FBF">
        <w:rPr>
          <w:sz w:val="24"/>
        </w:rPr>
        <w:t>werkseitig</w:t>
      </w:r>
      <w:r w:rsidRPr="003C1FBF">
        <w:rPr>
          <w:sz w:val="24"/>
        </w:rPr>
        <w:t xml:space="preserve"> farbabweisend und leicht zu reinigen</w:t>
      </w:r>
      <w:r w:rsidR="003704F4" w:rsidRPr="003C1FBF">
        <w:rPr>
          <w:sz w:val="24"/>
        </w:rPr>
        <w:t xml:space="preserve"> </w:t>
      </w:r>
      <w:r w:rsidRPr="003C1FBF">
        <w:rPr>
          <w:sz w:val="24"/>
        </w:rPr>
        <w:t xml:space="preserve">– </w:t>
      </w:r>
      <w:r w:rsidR="003704F4" w:rsidRPr="003C1FBF">
        <w:rPr>
          <w:sz w:val="24"/>
        </w:rPr>
        <w:t xml:space="preserve">selbst </w:t>
      </w:r>
      <w:r w:rsidRPr="003C1FBF">
        <w:rPr>
          <w:sz w:val="24"/>
        </w:rPr>
        <w:t xml:space="preserve">Graffitis lassen sich ohne </w:t>
      </w:r>
      <w:r w:rsidRPr="003C1FBF">
        <w:rPr>
          <w:sz w:val="24"/>
        </w:rPr>
        <w:lastRenderedPageBreak/>
        <w:t xml:space="preserve">aufwendige Spezialreinigung entfernen. </w:t>
      </w:r>
      <w:r w:rsidR="003704F4" w:rsidRPr="003C1FBF">
        <w:rPr>
          <w:sz w:val="24"/>
        </w:rPr>
        <w:t xml:space="preserve">Ideal für </w:t>
      </w:r>
      <w:r w:rsidRPr="003C1FBF">
        <w:rPr>
          <w:sz w:val="24"/>
        </w:rPr>
        <w:t xml:space="preserve">stark frequentierten </w:t>
      </w:r>
      <w:r w:rsidR="003704F4" w:rsidRPr="003C1FBF">
        <w:rPr>
          <w:sz w:val="24"/>
        </w:rPr>
        <w:t xml:space="preserve">Lagen, wie die </w:t>
      </w:r>
      <w:r w:rsidRPr="003C1FBF">
        <w:rPr>
          <w:sz w:val="24"/>
        </w:rPr>
        <w:t xml:space="preserve">Regensburger Straße, wo das Geschäftshaus </w:t>
      </w:r>
      <w:r w:rsidR="00A35CD8" w:rsidRPr="003C1FBF">
        <w:rPr>
          <w:sz w:val="24"/>
        </w:rPr>
        <w:t>„</w:t>
      </w:r>
      <w:r w:rsidRPr="003C1FBF">
        <w:rPr>
          <w:sz w:val="24"/>
        </w:rPr>
        <w:t>79 West</w:t>
      </w:r>
      <w:r w:rsidR="00A35CD8" w:rsidRPr="003C1FBF">
        <w:rPr>
          <w:sz w:val="24"/>
        </w:rPr>
        <w:t>“</w:t>
      </w:r>
      <w:r w:rsidRPr="003C1FBF">
        <w:rPr>
          <w:sz w:val="24"/>
        </w:rPr>
        <w:t xml:space="preserve"> prominent im öffentlichen Raum steht. </w:t>
      </w:r>
      <w:r w:rsidR="003704F4" w:rsidRPr="003C1FBF">
        <w:rPr>
          <w:sz w:val="24"/>
        </w:rPr>
        <w:t>So bleibt das</w:t>
      </w:r>
      <w:r w:rsidRPr="003C1FBF">
        <w:rPr>
          <w:sz w:val="24"/>
        </w:rPr>
        <w:t xml:space="preserve"> hochwertige Erscheinungsbild der Fassade dauerhaft </w:t>
      </w:r>
      <w:r w:rsidR="003704F4" w:rsidRPr="003C1FBF">
        <w:rPr>
          <w:sz w:val="24"/>
        </w:rPr>
        <w:t xml:space="preserve">erhalten, der </w:t>
      </w:r>
      <w:r w:rsidRPr="003C1FBF">
        <w:rPr>
          <w:sz w:val="24"/>
        </w:rPr>
        <w:t>Pflegeaufwand für Betreiber</w:t>
      </w:r>
      <w:r w:rsidR="003704F4" w:rsidRPr="003C1FBF">
        <w:rPr>
          <w:sz w:val="24"/>
        </w:rPr>
        <w:t xml:space="preserve"> wird minimiert</w:t>
      </w:r>
      <w:r w:rsidRPr="003C1FBF">
        <w:rPr>
          <w:sz w:val="24"/>
        </w:rPr>
        <w:t xml:space="preserve">. </w:t>
      </w:r>
    </w:p>
    <w:p w14:paraId="73D5AAA9" w14:textId="77777777" w:rsidR="003704F4" w:rsidRPr="003C1FBF" w:rsidRDefault="003704F4" w:rsidP="00D41B72">
      <w:pPr>
        <w:spacing w:line="360" w:lineRule="auto"/>
        <w:jc w:val="both"/>
        <w:rPr>
          <w:b/>
          <w:bCs/>
          <w:sz w:val="24"/>
        </w:rPr>
      </w:pPr>
    </w:p>
    <w:p w14:paraId="2767CBA3" w14:textId="24CF8B23" w:rsidR="003553AA" w:rsidRPr="003C1FBF" w:rsidRDefault="003704F4" w:rsidP="00D41B72">
      <w:pPr>
        <w:spacing w:line="360" w:lineRule="auto"/>
        <w:jc w:val="both"/>
        <w:rPr>
          <w:b/>
          <w:bCs/>
          <w:sz w:val="24"/>
        </w:rPr>
      </w:pPr>
      <w:r w:rsidRPr="003C1FBF">
        <w:rPr>
          <w:b/>
          <w:bCs/>
          <w:sz w:val="24"/>
        </w:rPr>
        <w:t xml:space="preserve">Synergie </w:t>
      </w:r>
      <w:r w:rsidR="003553AA" w:rsidRPr="003C1FBF">
        <w:rPr>
          <w:b/>
          <w:bCs/>
          <w:sz w:val="24"/>
        </w:rPr>
        <w:t>von Bestand und Neubau</w:t>
      </w:r>
    </w:p>
    <w:p w14:paraId="2ACD932D" w14:textId="4524C2F6" w:rsidR="003553AA" w:rsidRPr="003C1FBF" w:rsidRDefault="003704F4" w:rsidP="00D41B72">
      <w:pPr>
        <w:spacing w:line="360" w:lineRule="auto"/>
        <w:jc w:val="both"/>
        <w:rPr>
          <w:sz w:val="24"/>
        </w:rPr>
      </w:pPr>
      <w:r w:rsidRPr="003C1FBF">
        <w:rPr>
          <w:sz w:val="24"/>
        </w:rPr>
        <w:t>Im Rahmen</w:t>
      </w:r>
      <w:r w:rsidR="003553AA" w:rsidRPr="003C1FBF">
        <w:rPr>
          <w:sz w:val="24"/>
        </w:rPr>
        <w:t xml:space="preserve"> der Umnutzung </w:t>
      </w:r>
      <w:r w:rsidRPr="003C1FBF">
        <w:rPr>
          <w:sz w:val="24"/>
        </w:rPr>
        <w:t xml:space="preserve">wurde das ehemalige Autohaus </w:t>
      </w:r>
      <w:r w:rsidR="003553AA" w:rsidRPr="003C1FBF">
        <w:rPr>
          <w:sz w:val="24"/>
        </w:rPr>
        <w:t>bis auf den Rohbau entkernt und neu strukturiert. Die Werkstatthallen, die zuvor das Grundstück nahezu zu 100 Prozent versiegelt hatten, wurden vollständig abgerissen und durch einen modernen Erweiterungsbau ersetzt. Der rechte Teil des Bestandsgebäudes blieb erhalten</w:t>
      </w:r>
      <w:r w:rsidR="00537C6F" w:rsidRPr="003C1FBF">
        <w:rPr>
          <w:sz w:val="24"/>
        </w:rPr>
        <w:t>,</w:t>
      </w:r>
      <w:r w:rsidR="000D2212" w:rsidRPr="003C1FBF">
        <w:rPr>
          <w:sz w:val="24"/>
        </w:rPr>
        <w:t xml:space="preserve"> </w:t>
      </w:r>
      <w:r w:rsidR="003553AA" w:rsidRPr="003C1FBF">
        <w:rPr>
          <w:sz w:val="24"/>
        </w:rPr>
        <w:t xml:space="preserve">um die graue Energie des Betonskelettbaus weiter zu nutzen. Neubau und Bestand </w:t>
      </w:r>
      <w:r w:rsidR="000D2212" w:rsidRPr="003C1FBF">
        <w:rPr>
          <w:sz w:val="24"/>
        </w:rPr>
        <w:t xml:space="preserve">verschmelzen zu einer </w:t>
      </w:r>
      <w:r w:rsidR="003553AA" w:rsidRPr="003C1FBF">
        <w:rPr>
          <w:sz w:val="24"/>
        </w:rPr>
        <w:t>gestalterische</w:t>
      </w:r>
      <w:r w:rsidR="000D2212" w:rsidRPr="003C1FBF">
        <w:rPr>
          <w:sz w:val="24"/>
        </w:rPr>
        <w:t>n</w:t>
      </w:r>
      <w:r w:rsidR="003553AA" w:rsidRPr="003C1FBF">
        <w:rPr>
          <w:sz w:val="24"/>
        </w:rPr>
        <w:t xml:space="preserve"> Einheit. </w:t>
      </w:r>
      <w:r w:rsidR="000D2212" w:rsidRPr="003C1FBF">
        <w:rPr>
          <w:sz w:val="24"/>
        </w:rPr>
        <w:t>Energieeffiziente</w:t>
      </w:r>
      <w:r w:rsidR="003553AA" w:rsidRPr="003C1FBF">
        <w:rPr>
          <w:sz w:val="24"/>
        </w:rPr>
        <w:t xml:space="preserve"> Aluminiumfenster</w:t>
      </w:r>
      <w:r w:rsidR="000D2212" w:rsidRPr="003C1FBF">
        <w:rPr>
          <w:sz w:val="24"/>
        </w:rPr>
        <w:t>, n</w:t>
      </w:r>
      <w:r w:rsidR="00537C6F" w:rsidRPr="003C1FBF">
        <w:rPr>
          <w:sz w:val="24"/>
        </w:rPr>
        <w:t>a</w:t>
      </w:r>
      <w:r w:rsidR="000D2212" w:rsidRPr="003C1FBF">
        <w:rPr>
          <w:sz w:val="24"/>
        </w:rPr>
        <w:t xml:space="preserve">chhaltige Dämmstoffe und ein schadstoffarmer Bodenbelag unterstreichen den nachhaltigen Anspruch. </w:t>
      </w:r>
      <w:r w:rsidR="003553AA" w:rsidRPr="003C1FBF">
        <w:rPr>
          <w:sz w:val="24"/>
        </w:rPr>
        <w:t xml:space="preserve">Die </w:t>
      </w:r>
      <w:r w:rsidR="000D2212" w:rsidRPr="003C1FBF">
        <w:rPr>
          <w:sz w:val="24"/>
        </w:rPr>
        <w:t xml:space="preserve">sichtbare </w:t>
      </w:r>
      <w:r w:rsidR="003553AA" w:rsidRPr="003C1FBF">
        <w:rPr>
          <w:sz w:val="24"/>
        </w:rPr>
        <w:t xml:space="preserve">Rippendecke </w:t>
      </w:r>
      <w:r w:rsidR="000D2212" w:rsidRPr="003C1FBF">
        <w:rPr>
          <w:sz w:val="24"/>
        </w:rPr>
        <w:t xml:space="preserve">und großzügigen Raumhöhen </w:t>
      </w:r>
      <w:r w:rsidR="003553AA" w:rsidRPr="003C1FBF">
        <w:rPr>
          <w:sz w:val="24"/>
        </w:rPr>
        <w:t xml:space="preserve">des ehemaligen Autohauses </w:t>
      </w:r>
      <w:r w:rsidR="000D2212" w:rsidRPr="003C1FBF">
        <w:rPr>
          <w:sz w:val="24"/>
        </w:rPr>
        <w:t>wurden übernommen</w:t>
      </w:r>
      <w:r w:rsidR="003553AA" w:rsidRPr="003C1FBF">
        <w:rPr>
          <w:sz w:val="24"/>
        </w:rPr>
        <w:t xml:space="preserve">. </w:t>
      </w:r>
      <w:r w:rsidR="000D2212" w:rsidRPr="003C1FBF">
        <w:rPr>
          <w:sz w:val="24"/>
        </w:rPr>
        <w:t>Technisch setzt das Gebäude</w:t>
      </w:r>
      <w:r w:rsidR="003553AA" w:rsidRPr="003C1FBF">
        <w:rPr>
          <w:sz w:val="24"/>
        </w:rPr>
        <w:t xml:space="preserve"> auf eine Luftwärmepumpe, Photovoltaik und </w:t>
      </w:r>
      <w:r w:rsidR="000D2212" w:rsidRPr="003C1FBF">
        <w:rPr>
          <w:sz w:val="24"/>
        </w:rPr>
        <w:t>E-Mobilitätsinfrastruktur</w:t>
      </w:r>
      <w:r w:rsidR="003553AA" w:rsidRPr="003C1FBF">
        <w:rPr>
          <w:sz w:val="24"/>
        </w:rPr>
        <w:t>. Die</w:t>
      </w:r>
      <w:r w:rsidR="00BC04A1" w:rsidRPr="003C1FBF">
        <w:rPr>
          <w:sz w:val="24"/>
        </w:rPr>
        <w:t xml:space="preserve"> entsiegelten </w:t>
      </w:r>
      <w:r w:rsidR="003553AA" w:rsidRPr="003C1FBF">
        <w:rPr>
          <w:sz w:val="24"/>
        </w:rPr>
        <w:t xml:space="preserve">Außenflächen wurden mit heimischen </w:t>
      </w:r>
      <w:r w:rsidR="00BC04A1" w:rsidRPr="003C1FBF">
        <w:rPr>
          <w:sz w:val="24"/>
        </w:rPr>
        <w:t xml:space="preserve">Pflanzen naturnah </w:t>
      </w:r>
      <w:r w:rsidR="00316D5C" w:rsidRPr="003C1FBF">
        <w:rPr>
          <w:sz w:val="24"/>
        </w:rPr>
        <w:t>gestaltet</w:t>
      </w:r>
      <w:r w:rsidR="003553AA" w:rsidRPr="003C1FBF">
        <w:rPr>
          <w:sz w:val="24"/>
        </w:rPr>
        <w:t>.</w:t>
      </w:r>
    </w:p>
    <w:p w14:paraId="4ECE0BC1" w14:textId="77777777" w:rsidR="00846EBD" w:rsidRPr="003C1FBF" w:rsidRDefault="00846EBD" w:rsidP="00D41B72">
      <w:pPr>
        <w:spacing w:line="360" w:lineRule="auto"/>
        <w:jc w:val="both"/>
        <w:rPr>
          <w:sz w:val="24"/>
        </w:rPr>
      </w:pPr>
    </w:p>
    <w:p w14:paraId="46CD4DC1" w14:textId="77777777" w:rsidR="00897EAE" w:rsidRPr="003C1FBF" w:rsidRDefault="00897EAE" w:rsidP="00117638">
      <w:pPr>
        <w:spacing w:line="360" w:lineRule="auto"/>
        <w:jc w:val="both"/>
        <w:rPr>
          <w:b/>
          <w:bCs/>
          <w:sz w:val="24"/>
        </w:rPr>
      </w:pPr>
      <w:r w:rsidRPr="003C1FBF">
        <w:rPr>
          <w:b/>
          <w:bCs/>
          <w:sz w:val="24"/>
        </w:rPr>
        <w:t>Tonality-Fassaden für zukunftsfähige Stadtentwicklung</w:t>
      </w:r>
    </w:p>
    <w:p w14:paraId="0FE5BF6C" w14:textId="1FA05612" w:rsidR="00BF47F2" w:rsidRPr="003C1FBF" w:rsidRDefault="00897EAE" w:rsidP="00117638">
      <w:pPr>
        <w:spacing w:line="360" w:lineRule="auto"/>
        <w:jc w:val="both"/>
        <w:rPr>
          <w:sz w:val="24"/>
        </w:rPr>
      </w:pPr>
      <w:r w:rsidRPr="003C1FBF">
        <w:rPr>
          <w:sz w:val="24"/>
        </w:rPr>
        <w:t xml:space="preserve">„79 West“ zeigt, wie Nachverdichtung und </w:t>
      </w:r>
      <w:r w:rsidR="00BC04A1" w:rsidRPr="003C1FBF">
        <w:rPr>
          <w:sz w:val="24"/>
        </w:rPr>
        <w:t xml:space="preserve">gestalterischer Anspruch Hand in Hand gehen. </w:t>
      </w:r>
      <w:r w:rsidRPr="003C1FBF">
        <w:rPr>
          <w:sz w:val="24"/>
        </w:rPr>
        <w:t>Die langlebige, rückbaubare Keramikfassade wertet Bestandsbauten architektonisch und ökologisch auf,</w:t>
      </w:r>
      <w:r w:rsidR="00BC04A1" w:rsidRPr="003C1FBF">
        <w:rPr>
          <w:sz w:val="24"/>
        </w:rPr>
        <w:t xml:space="preserve"> ein Statement für nachhaltige Architektur im urbanen Raum.</w:t>
      </w:r>
    </w:p>
    <w:p w14:paraId="0339EA3F" w14:textId="77777777" w:rsidR="00897EAE" w:rsidRPr="003C1FBF" w:rsidRDefault="00897EAE" w:rsidP="00117638">
      <w:pPr>
        <w:spacing w:line="360" w:lineRule="auto"/>
        <w:jc w:val="both"/>
        <w:rPr>
          <w:sz w:val="24"/>
        </w:rPr>
      </w:pPr>
    </w:p>
    <w:p w14:paraId="626E3CA9" w14:textId="3EFEB7E7" w:rsidR="00CB7213" w:rsidRPr="003C1FBF" w:rsidRDefault="00115CA2" w:rsidP="00BE3D29">
      <w:pPr>
        <w:spacing w:line="360" w:lineRule="auto"/>
        <w:jc w:val="both"/>
        <w:rPr>
          <w:sz w:val="24"/>
        </w:rPr>
      </w:pPr>
      <w:r w:rsidRPr="003C1FBF">
        <w:rPr>
          <w:sz w:val="24"/>
        </w:rPr>
        <w:t xml:space="preserve">Interessierte erhalten weitere Informationen unter </w:t>
      </w:r>
      <w:hyperlink r:id="rId16" w:history="1">
        <w:r w:rsidRPr="003C1FBF">
          <w:rPr>
            <w:rStyle w:val="Hyperlink"/>
            <w:sz w:val="24"/>
          </w:rPr>
          <w:t>www.leipfinger-bader.de</w:t>
        </w:r>
      </w:hyperlink>
      <w:r w:rsidRPr="003C1FBF">
        <w:rPr>
          <w:sz w:val="24"/>
        </w:rPr>
        <w:t xml:space="preserve"> und </w:t>
      </w:r>
      <w:hyperlink r:id="rId17" w:history="1">
        <w:r w:rsidRPr="003C1FBF">
          <w:rPr>
            <w:rStyle w:val="Hyperlink"/>
            <w:sz w:val="24"/>
          </w:rPr>
          <w:t>www.tonality.de</w:t>
        </w:r>
      </w:hyperlink>
      <w:r w:rsidRPr="003C1FBF">
        <w:rPr>
          <w:sz w:val="24"/>
        </w:rPr>
        <w:t xml:space="preserve">. </w:t>
      </w:r>
    </w:p>
    <w:p w14:paraId="2C270234" w14:textId="20B4A225" w:rsidR="001835FA" w:rsidRPr="003C1FBF" w:rsidRDefault="00C41D25" w:rsidP="0094494A">
      <w:pPr>
        <w:spacing w:line="360" w:lineRule="auto"/>
        <w:jc w:val="right"/>
        <w:rPr>
          <w:sz w:val="24"/>
        </w:rPr>
      </w:pPr>
      <w:r w:rsidRPr="003C1FBF">
        <w:rPr>
          <w:sz w:val="24"/>
        </w:rPr>
        <w:t xml:space="preserve">ca. </w:t>
      </w:r>
      <w:r w:rsidR="00537C6F" w:rsidRPr="003C1FBF">
        <w:rPr>
          <w:sz w:val="24"/>
        </w:rPr>
        <w:t>6.600</w:t>
      </w:r>
      <w:r w:rsidR="00E92524" w:rsidRPr="003C1FBF">
        <w:rPr>
          <w:sz w:val="24"/>
        </w:rPr>
        <w:t xml:space="preserve"> Z</w:t>
      </w:r>
      <w:r w:rsidR="008B4776" w:rsidRPr="003C1FBF">
        <w:rPr>
          <w:sz w:val="24"/>
        </w:rPr>
        <w:t>e</w:t>
      </w:r>
      <w:r w:rsidR="00E92524" w:rsidRPr="003C1FBF">
        <w:rPr>
          <w:sz w:val="24"/>
        </w:rPr>
        <w:t>ichen</w:t>
      </w:r>
    </w:p>
    <w:p w14:paraId="7550019D" w14:textId="77777777" w:rsidR="0094494A" w:rsidRPr="003C1FBF" w:rsidRDefault="0094494A" w:rsidP="006D6871">
      <w:pPr>
        <w:spacing w:line="360" w:lineRule="auto"/>
        <w:jc w:val="right"/>
        <w:rPr>
          <w:sz w:val="24"/>
        </w:rPr>
      </w:pPr>
    </w:p>
    <w:p w14:paraId="0EF5CF96" w14:textId="77777777" w:rsidR="00537C6F" w:rsidRPr="003C1FBF" w:rsidRDefault="00537C6F" w:rsidP="006D6871">
      <w:pPr>
        <w:spacing w:line="360" w:lineRule="auto"/>
        <w:rPr>
          <w:b/>
          <w:bCs/>
          <w:sz w:val="24"/>
          <w:u w:val="single"/>
        </w:rPr>
      </w:pPr>
    </w:p>
    <w:p w14:paraId="5C459B90" w14:textId="77777777" w:rsidR="00537C6F" w:rsidRPr="003C1FBF" w:rsidRDefault="00537C6F" w:rsidP="006D6871">
      <w:pPr>
        <w:spacing w:line="360" w:lineRule="auto"/>
        <w:rPr>
          <w:b/>
          <w:bCs/>
          <w:sz w:val="24"/>
          <w:u w:val="single"/>
        </w:rPr>
      </w:pPr>
    </w:p>
    <w:p w14:paraId="6978828E" w14:textId="77777777" w:rsidR="00D24B50" w:rsidRPr="003C1FBF" w:rsidRDefault="00D24B50" w:rsidP="006D6871">
      <w:pPr>
        <w:spacing w:line="360" w:lineRule="auto"/>
        <w:rPr>
          <w:b/>
          <w:bCs/>
          <w:sz w:val="24"/>
          <w:u w:val="single"/>
        </w:rPr>
      </w:pPr>
    </w:p>
    <w:p w14:paraId="305D52CC" w14:textId="072973A1" w:rsidR="006D6871" w:rsidRPr="003C1FBF" w:rsidRDefault="006D6871" w:rsidP="006D6871">
      <w:pPr>
        <w:spacing w:line="360" w:lineRule="auto"/>
        <w:rPr>
          <w:b/>
          <w:bCs/>
          <w:sz w:val="24"/>
          <w:u w:val="single"/>
        </w:rPr>
      </w:pPr>
      <w:r w:rsidRPr="003C1FBF">
        <w:rPr>
          <w:b/>
          <w:bCs/>
          <w:sz w:val="24"/>
          <w:u w:val="single"/>
        </w:rPr>
        <w:lastRenderedPageBreak/>
        <w:t>Bautafel:</w:t>
      </w:r>
    </w:p>
    <w:p w14:paraId="073E2132" w14:textId="1FDCB3EE" w:rsidR="006D6871" w:rsidRPr="003C1FBF" w:rsidRDefault="006D6871" w:rsidP="006D6871">
      <w:pPr>
        <w:spacing w:line="360" w:lineRule="auto"/>
        <w:rPr>
          <w:sz w:val="24"/>
        </w:rPr>
      </w:pPr>
      <w:r w:rsidRPr="003C1FBF">
        <w:rPr>
          <w:b/>
          <w:bCs/>
          <w:sz w:val="24"/>
        </w:rPr>
        <w:t>Bauvorhaben</w:t>
      </w:r>
      <w:r w:rsidRPr="003C1FBF">
        <w:rPr>
          <w:sz w:val="24"/>
        </w:rPr>
        <w:t>: Umbau und Erweiterung eines ehemaligen Autohauses zum Geschäftshaus „79 West“, Regensburger Straße 79, Straubing</w:t>
      </w:r>
    </w:p>
    <w:p w14:paraId="758C40C5" w14:textId="20E8091C" w:rsidR="006D6871" w:rsidRPr="003C1FBF" w:rsidRDefault="006D6871" w:rsidP="006D6871">
      <w:pPr>
        <w:spacing w:line="360" w:lineRule="auto"/>
        <w:rPr>
          <w:sz w:val="24"/>
        </w:rPr>
      </w:pPr>
      <w:r w:rsidRPr="003C1FBF">
        <w:rPr>
          <w:b/>
          <w:bCs/>
          <w:sz w:val="24"/>
        </w:rPr>
        <w:t>Bauherr</w:t>
      </w:r>
      <w:r w:rsidR="00B82354" w:rsidRPr="003C1FBF">
        <w:rPr>
          <w:b/>
          <w:bCs/>
          <w:sz w:val="24"/>
        </w:rPr>
        <w:t>in</w:t>
      </w:r>
      <w:r w:rsidRPr="003C1FBF">
        <w:rPr>
          <w:sz w:val="24"/>
        </w:rPr>
        <w:t>: AVAG Holding SE, Augsburg</w:t>
      </w:r>
    </w:p>
    <w:p w14:paraId="209DBBF5" w14:textId="0D61E3F7" w:rsidR="006D6871" w:rsidRPr="003C1FBF" w:rsidRDefault="006D6871" w:rsidP="006D6871">
      <w:pPr>
        <w:spacing w:line="360" w:lineRule="auto"/>
        <w:rPr>
          <w:sz w:val="24"/>
        </w:rPr>
      </w:pPr>
      <w:r w:rsidRPr="003C1FBF">
        <w:rPr>
          <w:b/>
          <w:bCs/>
          <w:sz w:val="24"/>
        </w:rPr>
        <w:t>Verwaltung</w:t>
      </w:r>
      <w:r w:rsidR="00B21C3E" w:rsidRPr="003C1FBF">
        <w:rPr>
          <w:b/>
          <w:bCs/>
          <w:sz w:val="24"/>
        </w:rPr>
        <w:t xml:space="preserve"> und Vermarktung</w:t>
      </w:r>
      <w:r w:rsidRPr="003C1FBF">
        <w:rPr>
          <w:sz w:val="24"/>
        </w:rPr>
        <w:t>: Kränzel Immobilien &amp; Hausverwaltung GmbH, Straubing</w:t>
      </w:r>
    </w:p>
    <w:p w14:paraId="5E40592E" w14:textId="5C2BCC83" w:rsidR="006D6871" w:rsidRPr="003C1FBF" w:rsidRDefault="006D6871" w:rsidP="006D6871">
      <w:pPr>
        <w:spacing w:line="360" w:lineRule="auto"/>
        <w:rPr>
          <w:sz w:val="24"/>
        </w:rPr>
      </w:pPr>
      <w:r w:rsidRPr="003C1FBF">
        <w:rPr>
          <w:b/>
          <w:bCs/>
          <w:sz w:val="24"/>
        </w:rPr>
        <w:t>Architektur</w:t>
      </w:r>
      <w:r w:rsidRPr="003C1FBF">
        <w:rPr>
          <w:sz w:val="24"/>
        </w:rPr>
        <w:t>: pielmeier architekten, Straubing</w:t>
      </w:r>
    </w:p>
    <w:p w14:paraId="65AA15DF" w14:textId="77777777" w:rsidR="006D6871" w:rsidRPr="003C1FBF" w:rsidRDefault="006D6871" w:rsidP="006D6871">
      <w:pPr>
        <w:spacing w:line="360" w:lineRule="auto"/>
        <w:rPr>
          <w:sz w:val="24"/>
        </w:rPr>
      </w:pPr>
      <w:r w:rsidRPr="003C1FBF">
        <w:rPr>
          <w:b/>
          <w:bCs/>
          <w:sz w:val="24"/>
        </w:rPr>
        <w:t>Fassadenbau</w:t>
      </w:r>
      <w:r w:rsidRPr="003C1FBF">
        <w:rPr>
          <w:sz w:val="24"/>
        </w:rPr>
        <w:t>: Thiel Fassadenbau, Feucht</w:t>
      </w:r>
    </w:p>
    <w:p w14:paraId="4915F5E3" w14:textId="77777777" w:rsidR="006D6871" w:rsidRPr="003C1FBF" w:rsidRDefault="006D6871" w:rsidP="006D6871">
      <w:pPr>
        <w:spacing w:line="360" w:lineRule="auto"/>
        <w:rPr>
          <w:sz w:val="24"/>
        </w:rPr>
      </w:pPr>
      <w:r w:rsidRPr="003C1FBF">
        <w:rPr>
          <w:b/>
          <w:bCs/>
          <w:sz w:val="24"/>
        </w:rPr>
        <w:t>Keramikfassade</w:t>
      </w:r>
      <w:r w:rsidRPr="003C1FBF">
        <w:rPr>
          <w:sz w:val="24"/>
        </w:rPr>
        <w:t>: Leipfinger-Bader, Vatersdorf (Tonality)</w:t>
      </w:r>
    </w:p>
    <w:p w14:paraId="6A86D230" w14:textId="03F3A84E" w:rsidR="006D6871" w:rsidRPr="003C1FBF" w:rsidRDefault="006D6871" w:rsidP="006D6871">
      <w:pPr>
        <w:spacing w:line="360" w:lineRule="auto"/>
        <w:rPr>
          <w:sz w:val="24"/>
        </w:rPr>
      </w:pPr>
      <w:r w:rsidRPr="003C1FBF">
        <w:rPr>
          <w:b/>
          <w:bCs/>
          <w:sz w:val="24"/>
        </w:rPr>
        <w:t>Bauzeit</w:t>
      </w:r>
      <w:r w:rsidRPr="003C1FBF">
        <w:rPr>
          <w:sz w:val="24"/>
        </w:rPr>
        <w:t xml:space="preserve">: 04/2024 bis </w:t>
      </w:r>
      <w:r w:rsidR="00063F4C" w:rsidRPr="003C1FBF">
        <w:rPr>
          <w:sz w:val="24"/>
        </w:rPr>
        <w:t>03</w:t>
      </w:r>
      <w:r w:rsidRPr="003C1FBF">
        <w:rPr>
          <w:sz w:val="24"/>
        </w:rPr>
        <w:t>/202</w:t>
      </w:r>
      <w:r w:rsidR="00063F4C" w:rsidRPr="003C1FBF">
        <w:rPr>
          <w:sz w:val="24"/>
        </w:rPr>
        <w:t>5</w:t>
      </w:r>
    </w:p>
    <w:p w14:paraId="53495599" w14:textId="77777777" w:rsidR="00E234CD" w:rsidRPr="003C1FBF" w:rsidRDefault="00E234CD" w:rsidP="00117E28">
      <w:pPr>
        <w:spacing w:line="360" w:lineRule="auto"/>
        <w:rPr>
          <w:b/>
          <w:sz w:val="24"/>
          <w:u w:val="single"/>
        </w:rPr>
      </w:pPr>
    </w:p>
    <w:p w14:paraId="3A7C6316" w14:textId="77777777" w:rsidR="00E234CD" w:rsidRPr="003C1FBF" w:rsidRDefault="00E234CD" w:rsidP="00117E28">
      <w:pPr>
        <w:spacing w:line="360" w:lineRule="auto"/>
        <w:rPr>
          <w:b/>
          <w:sz w:val="24"/>
          <w:u w:val="single"/>
        </w:rPr>
      </w:pPr>
    </w:p>
    <w:p w14:paraId="4F855243" w14:textId="3F65ABCB" w:rsidR="00A6512B" w:rsidRPr="003C1FBF" w:rsidRDefault="00483F09" w:rsidP="00117E28">
      <w:pPr>
        <w:spacing w:line="360" w:lineRule="auto"/>
        <w:rPr>
          <w:b/>
          <w:sz w:val="24"/>
          <w:u w:val="single"/>
        </w:rPr>
      </w:pPr>
      <w:r w:rsidRPr="003C1FBF">
        <w:rPr>
          <w:b/>
          <w:sz w:val="24"/>
          <w:u w:val="single"/>
        </w:rPr>
        <w:t>Bildunterschriften</w:t>
      </w:r>
    </w:p>
    <w:p w14:paraId="66BB469E" w14:textId="1A80B9A6" w:rsidR="00A6512B" w:rsidRPr="003C1FBF" w:rsidRDefault="0036022B" w:rsidP="00117E28">
      <w:pPr>
        <w:spacing w:line="360" w:lineRule="auto"/>
        <w:rPr>
          <w:sz w:val="24"/>
        </w:rPr>
      </w:pPr>
      <w:r w:rsidRPr="003C1FBF">
        <w:rPr>
          <w:noProof/>
        </w:rPr>
        <w:drawing>
          <wp:inline distT="0" distB="0" distL="0" distR="0" wp14:anchorId="575EE34E" wp14:editId="53A8D84D">
            <wp:extent cx="3514725" cy="2428875"/>
            <wp:effectExtent l="0" t="0" r="9525" b="9525"/>
            <wp:docPr id="926549043" name="Grafik 1" descr="Ein Bild, das draußen, Himmel, Baum, Fens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549043" name="Grafik 1" descr="Ein Bild, das draußen, Himmel, Baum, Fenster enthält.&#10;&#10;KI-generierte Inhalte können fehlerhaft sein."/>
                    <pic:cNvPicPr/>
                  </pic:nvPicPr>
                  <pic:blipFill>
                    <a:blip r:embed="rId18"/>
                    <a:stretch>
                      <a:fillRect/>
                    </a:stretch>
                  </pic:blipFill>
                  <pic:spPr>
                    <a:xfrm>
                      <a:off x="0" y="0"/>
                      <a:ext cx="3514725" cy="2428875"/>
                    </a:xfrm>
                    <a:prstGeom prst="rect">
                      <a:avLst/>
                    </a:prstGeom>
                  </pic:spPr>
                </pic:pic>
              </a:graphicData>
            </a:graphic>
          </wp:inline>
        </w:drawing>
      </w:r>
    </w:p>
    <w:p w14:paraId="75DAA93C" w14:textId="1D44AB75" w:rsidR="00117E28" w:rsidRPr="003C1FBF" w:rsidRDefault="00C576F3" w:rsidP="00117E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3C1FBF">
        <w:rPr>
          <w:b/>
          <w:sz w:val="24"/>
          <w:lang w:eastAsia="en-US"/>
        </w:rPr>
        <w:t>[</w:t>
      </w:r>
      <w:r w:rsidR="00117E28" w:rsidRPr="003C1FBF">
        <w:rPr>
          <w:b/>
          <w:sz w:val="24"/>
          <w:lang w:eastAsia="en-US"/>
        </w:rPr>
        <w:t>2</w:t>
      </w:r>
      <w:r w:rsidR="00B0157F" w:rsidRPr="003C1FBF">
        <w:rPr>
          <w:b/>
          <w:sz w:val="24"/>
          <w:lang w:eastAsia="en-US"/>
        </w:rPr>
        <w:t>6</w:t>
      </w:r>
      <w:r w:rsidR="004139DB" w:rsidRPr="003C1FBF">
        <w:rPr>
          <w:b/>
          <w:sz w:val="24"/>
          <w:lang w:eastAsia="en-US"/>
        </w:rPr>
        <w:t>-</w:t>
      </w:r>
      <w:r w:rsidR="00B0157F" w:rsidRPr="003C1FBF">
        <w:rPr>
          <w:b/>
          <w:sz w:val="24"/>
          <w:lang w:eastAsia="en-US"/>
        </w:rPr>
        <w:t>04</w:t>
      </w:r>
      <w:r w:rsidR="004139DB" w:rsidRPr="003C1FBF">
        <w:rPr>
          <w:b/>
          <w:sz w:val="24"/>
          <w:lang w:eastAsia="en-US"/>
        </w:rPr>
        <w:t xml:space="preserve"> </w:t>
      </w:r>
      <w:r w:rsidR="00B0157F" w:rsidRPr="003C1FBF">
        <w:rPr>
          <w:b/>
          <w:sz w:val="24"/>
          <w:lang w:eastAsia="en-US"/>
        </w:rPr>
        <w:t>79 West</w:t>
      </w:r>
      <w:r w:rsidR="00117E28" w:rsidRPr="003C1FBF">
        <w:rPr>
          <w:b/>
          <w:sz w:val="24"/>
          <w:lang w:eastAsia="en-US"/>
        </w:rPr>
        <w:t xml:space="preserve">] </w:t>
      </w:r>
    </w:p>
    <w:p w14:paraId="59D24A67" w14:textId="37759DF4" w:rsidR="0006366E" w:rsidRPr="003C1FBF" w:rsidRDefault="00A87E93" w:rsidP="0006366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bCs/>
          <w:i/>
          <w:iCs/>
          <w:sz w:val="24"/>
          <w:lang w:eastAsia="en-US"/>
        </w:rPr>
      </w:pPr>
      <w:r w:rsidRPr="003C1FBF">
        <w:rPr>
          <w:bCs/>
          <w:i/>
          <w:iCs/>
          <w:sz w:val="24"/>
          <w:lang w:eastAsia="en-US"/>
        </w:rPr>
        <w:t>Unverkennbar präsentiert sich das neue Geschäftshaus „79 West“ in Straubing</w:t>
      </w:r>
      <w:r w:rsidR="00AE28E1" w:rsidRPr="003C1FBF">
        <w:rPr>
          <w:bCs/>
          <w:i/>
          <w:iCs/>
          <w:sz w:val="24"/>
          <w:lang w:eastAsia="en-US"/>
        </w:rPr>
        <w:t xml:space="preserve"> mit der neuen Keramikfassade von Tonality</w:t>
      </w:r>
      <w:r w:rsidRPr="003C1FBF">
        <w:rPr>
          <w:bCs/>
          <w:i/>
          <w:iCs/>
          <w:sz w:val="24"/>
          <w:lang w:eastAsia="en-US"/>
        </w:rPr>
        <w:t>. Nichts erinnert mehr an das in die Jahre gekommene Autohaus.</w:t>
      </w:r>
    </w:p>
    <w:p w14:paraId="4D5B941A" w14:textId="755A3C47" w:rsidR="00305F89" w:rsidRPr="003C1FBF" w:rsidRDefault="00117E28" w:rsidP="00DC2E3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sz w:val="24"/>
        </w:rPr>
      </w:pPr>
      <w:r w:rsidRPr="003C1FBF">
        <w:rPr>
          <w:bCs/>
          <w:sz w:val="24"/>
          <w:lang w:eastAsia="en-US"/>
        </w:rPr>
        <w:t xml:space="preserve">Foto: </w:t>
      </w:r>
      <w:r w:rsidR="00B0157F" w:rsidRPr="003C1FBF">
        <w:rPr>
          <w:sz w:val="24"/>
        </w:rPr>
        <w:t>Jürgen Bergbauer</w:t>
      </w:r>
    </w:p>
    <w:p w14:paraId="03F33D3D" w14:textId="220737B8" w:rsidR="00305F89" w:rsidRPr="003C1FBF" w:rsidRDefault="0036022B" w:rsidP="00652BCA">
      <w:pPr>
        <w:spacing w:line="360" w:lineRule="auto"/>
        <w:rPr>
          <w:bCs/>
          <w:sz w:val="24"/>
        </w:rPr>
      </w:pPr>
      <w:r w:rsidRPr="003C1FBF">
        <w:rPr>
          <w:noProof/>
        </w:rPr>
        <w:lastRenderedPageBreak/>
        <w:drawing>
          <wp:inline distT="0" distB="0" distL="0" distR="0" wp14:anchorId="09F164B0" wp14:editId="6E175A7E">
            <wp:extent cx="3514725" cy="2428875"/>
            <wp:effectExtent l="0" t="0" r="9525" b="9525"/>
            <wp:docPr id="1449467975" name="Grafik 1" descr="Ein Bild, das draußen, Gewerbegebäude, Architektur, Fassa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467975" name="Grafik 1" descr="Ein Bild, das draußen, Gewerbegebäude, Architektur, Fassade enthält.&#10;&#10;KI-generierte Inhalte können fehlerhaft sein."/>
                    <pic:cNvPicPr/>
                  </pic:nvPicPr>
                  <pic:blipFill>
                    <a:blip r:embed="rId19"/>
                    <a:stretch>
                      <a:fillRect/>
                    </a:stretch>
                  </pic:blipFill>
                  <pic:spPr>
                    <a:xfrm>
                      <a:off x="0" y="0"/>
                      <a:ext cx="3514725" cy="2428875"/>
                    </a:xfrm>
                    <a:prstGeom prst="rect">
                      <a:avLst/>
                    </a:prstGeom>
                  </pic:spPr>
                </pic:pic>
              </a:graphicData>
            </a:graphic>
          </wp:inline>
        </w:drawing>
      </w:r>
    </w:p>
    <w:p w14:paraId="39BD3AA4" w14:textId="575DBEC8" w:rsidR="00B0157F" w:rsidRPr="003C1FBF" w:rsidRDefault="00B0157F" w:rsidP="00B015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3C1FBF">
        <w:rPr>
          <w:b/>
          <w:sz w:val="24"/>
          <w:lang w:eastAsia="en-US"/>
        </w:rPr>
        <w:t xml:space="preserve">[26-04 Straubing] </w:t>
      </w:r>
    </w:p>
    <w:p w14:paraId="75A4F531" w14:textId="0FEFA367" w:rsidR="00EC0DE0" w:rsidRPr="003C1FBF" w:rsidRDefault="00103306" w:rsidP="00EC0DE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bCs/>
          <w:i/>
          <w:iCs/>
          <w:sz w:val="24"/>
          <w:lang w:eastAsia="en-US"/>
        </w:rPr>
      </w:pPr>
      <w:r w:rsidRPr="003C1FBF">
        <w:rPr>
          <w:bCs/>
          <w:i/>
          <w:iCs/>
          <w:sz w:val="24"/>
          <w:lang w:eastAsia="en-US"/>
        </w:rPr>
        <w:t>Das Projekt</w:t>
      </w:r>
      <w:r w:rsidR="00AE28E1" w:rsidRPr="003C1FBF">
        <w:rPr>
          <w:bCs/>
          <w:i/>
          <w:iCs/>
          <w:sz w:val="24"/>
          <w:lang w:eastAsia="en-US"/>
        </w:rPr>
        <w:t xml:space="preserve"> mit der neuen Keramikfassade von Tonality</w:t>
      </w:r>
      <w:r w:rsidRPr="003C1FBF">
        <w:rPr>
          <w:bCs/>
          <w:i/>
          <w:iCs/>
          <w:sz w:val="24"/>
          <w:lang w:eastAsia="en-US"/>
        </w:rPr>
        <w:t xml:space="preserve"> ist ein</w:t>
      </w:r>
      <w:r w:rsidR="00EC0DE0" w:rsidRPr="003C1FBF">
        <w:rPr>
          <w:bCs/>
          <w:i/>
          <w:iCs/>
          <w:sz w:val="24"/>
          <w:lang w:eastAsia="en-US"/>
        </w:rPr>
        <w:t xml:space="preserve"> überzeugendes Beispiel für innovative und individuelle Fassadenlösungen in der Bestandssanierung.</w:t>
      </w:r>
    </w:p>
    <w:p w14:paraId="563C528D" w14:textId="52DFFACA" w:rsidR="00B0157F" w:rsidRDefault="00B0157F" w:rsidP="00B015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sz w:val="24"/>
        </w:rPr>
      </w:pPr>
      <w:r w:rsidRPr="003C1FBF">
        <w:rPr>
          <w:bCs/>
          <w:sz w:val="24"/>
          <w:lang w:eastAsia="en-US"/>
        </w:rPr>
        <w:t xml:space="preserve">Foto: </w:t>
      </w:r>
      <w:r w:rsidRPr="003C1FBF">
        <w:rPr>
          <w:sz w:val="24"/>
        </w:rPr>
        <w:t>Jürgen Bergbauer</w:t>
      </w:r>
    </w:p>
    <w:p w14:paraId="54727849" w14:textId="77777777" w:rsidR="003C1FBF" w:rsidRPr="003C1FBF" w:rsidRDefault="003C1FBF" w:rsidP="00B015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sz w:val="24"/>
        </w:rPr>
      </w:pPr>
    </w:p>
    <w:p w14:paraId="005744A6" w14:textId="32ECEC64" w:rsidR="0036022B" w:rsidRPr="003C1FBF" w:rsidRDefault="0036022B" w:rsidP="00B015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3C1FBF">
        <w:rPr>
          <w:noProof/>
        </w:rPr>
        <w:drawing>
          <wp:inline distT="0" distB="0" distL="0" distR="0" wp14:anchorId="46358282" wp14:editId="6247FAFA">
            <wp:extent cx="3514725" cy="2428875"/>
            <wp:effectExtent l="0" t="0" r="9525" b="9525"/>
            <wp:docPr id="1896937391" name="Grafik 1" descr="Ein Bild, das Himmel, Architektur, Gewerbegebäude, Fassa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937391" name="Grafik 1" descr="Ein Bild, das Himmel, Architektur, Gewerbegebäude, Fassade enthält.&#10;&#10;KI-generierte Inhalte können fehlerhaft sein."/>
                    <pic:cNvPicPr/>
                  </pic:nvPicPr>
                  <pic:blipFill>
                    <a:blip r:embed="rId20"/>
                    <a:stretch>
                      <a:fillRect/>
                    </a:stretch>
                  </pic:blipFill>
                  <pic:spPr>
                    <a:xfrm>
                      <a:off x="0" y="0"/>
                      <a:ext cx="3514725" cy="2428875"/>
                    </a:xfrm>
                    <a:prstGeom prst="rect">
                      <a:avLst/>
                    </a:prstGeom>
                  </pic:spPr>
                </pic:pic>
              </a:graphicData>
            </a:graphic>
          </wp:inline>
        </w:drawing>
      </w:r>
    </w:p>
    <w:p w14:paraId="426CECF3" w14:textId="10F7752F" w:rsidR="00B0157F" w:rsidRPr="003C1FBF" w:rsidRDefault="00B0157F" w:rsidP="00B015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3C1FBF">
        <w:rPr>
          <w:b/>
          <w:sz w:val="24"/>
          <w:lang w:eastAsia="en-US"/>
        </w:rPr>
        <w:t xml:space="preserve">[26-04 Design] </w:t>
      </w:r>
    </w:p>
    <w:p w14:paraId="04DD84C3" w14:textId="187968A6" w:rsidR="008B7753" w:rsidRPr="003C1FBF" w:rsidRDefault="00264C1D" w:rsidP="008B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bCs/>
          <w:i/>
          <w:iCs/>
          <w:sz w:val="24"/>
          <w:lang w:eastAsia="en-US"/>
        </w:rPr>
      </w:pPr>
      <w:r w:rsidRPr="003C1FBF">
        <w:rPr>
          <w:bCs/>
          <w:i/>
          <w:iCs/>
          <w:sz w:val="24"/>
          <w:lang w:eastAsia="en-US"/>
        </w:rPr>
        <w:t xml:space="preserve">Die vertikalen Fassadenelemente </w:t>
      </w:r>
      <w:r w:rsidR="00AE28E1" w:rsidRPr="003C1FBF">
        <w:rPr>
          <w:bCs/>
          <w:i/>
          <w:iCs/>
          <w:sz w:val="24"/>
          <w:lang w:eastAsia="en-US"/>
        </w:rPr>
        <w:t xml:space="preserve">aus Keramik </w:t>
      </w:r>
      <w:r w:rsidRPr="003C1FBF">
        <w:rPr>
          <w:bCs/>
          <w:i/>
          <w:iCs/>
          <w:sz w:val="24"/>
          <w:lang w:eastAsia="en-US"/>
        </w:rPr>
        <w:t>lassen das Gebäude höher, schlanker und dynamischer wirken. Sie betonen die Aufrichtung und verleihen dem Baukörper eine elegante, zeitgemäße Anmutung.</w:t>
      </w:r>
    </w:p>
    <w:p w14:paraId="73F837BD" w14:textId="0A79FCA2" w:rsidR="00B0157F" w:rsidRPr="003C1FBF" w:rsidRDefault="00B0157F" w:rsidP="00B015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sz w:val="24"/>
        </w:rPr>
      </w:pPr>
      <w:r w:rsidRPr="003C1FBF">
        <w:rPr>
          <w:bCs/>
          <w:sz w:val="24"/>
          <w:lang w:eastAsia="en-US"/>
        </w:rPr>
        <w:t xml:space="preserve">Foto: </w:t>
      </w:r>
      <w:r w:rsidRPr="003C1FBF">
        <w:rPr>
          <w:sz w:val="24"/>
        </w:rPr>
        <w:t>Jürgen Bergbauer</w:t>
      </w:r>
    </w:p>
    <w:p w14:paraId="5BFDDFA6" w14:textId="77777777" w:rsidR="00B0157F" w:rsidRPr="003C1FBF" w:rsidRDefault="00B0157F" w:rsidP="00B015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sz w:val="24"/>
        </w:rPr>
      </w:pPr>
    </w:p>
    <w:p w14:paraId="4B5F1CAA" w14:textId="4ABA373A" w:rsidR="0036022B" w:rsidRPr="003C1FBF" w:rsidRDefault="0036022B" w:rsidP="00B015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3C1FBF">
        <w:rPr>
          <w:noProof/>
        </w:rPr>
        <w:lastRenderedPageBreak/>
        <w:drawing>
          <wp:inline distT="0" distB="0" distL="0" distR="0" wp14:anchorId="64E5830F" wp14:editId="0A0A64BD">
            <wp:extent cx="2428875" cy="3514725"/>
            <wp:effectExtent l="0" t="0" r="9525" b="9525"/>
            <wp:docPr id="618745623" name="Grafik 1" descr="Ein Bild, das Gebäude, Himmel, Architektur, drauß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745623" name="Grafik 1" descr="Ein Bild, das Gebäude, Himmel, Architektur, draußen enthält.&#10;&#10;KI-generierte Inhalte können fehlerhaft sein."/>
                    <pic:cNvPicPr/>
                  </pic:nvPicPr>
                  <pic:blipFill>
                    <a:blip r:embed="rId21"/>
                    <a:stretch>
                      <a:fillRect/>
                    </a:stretch>
                  </pic:blipFill>
                  <pic:spPr>
                    <a:xfrm>
                      <a:off x="0" y="0"/>
                      <a:ext cx="2428875" cy="3514725"/>
                    </a:xfrm>
                    <a:prstGeom prst="rect">
                      <a:avLst/>
                    </a:prstGeom>
                  </pic:spPr>
                </pic:pic>
              </a:graphicData>
            </a:graphic>
          </wp:inline>
        </w:drawing>
      </w:r>
    </w:p>
    <w:p w14:paraId="00AA772F" w14:textId="7E743696" w:rsidR="00B0157F" w:rsidRPr="003C1FBF" w:rsidRDefault="00B0157F" w:rsidP="00B015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3C1FBF">
        <w:rPr>
          <w:b/>
          <w:sz w:val="24"/>
          <w:lang w:eastAsia="en-US"/>
        </w:rPr>
        <w:t xml:space="preserve">[26-04 Fassade] </w:t>
      </w:r>
    </w:p>
    <w:p w14:paraId="691FE628" w14:textId="5DB37A42" w:rsidR="00676AA2" w:rsidRPr="003C1FBF" w:rsidRDefault="00676AA2" w:rsidP="00676AA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bCs/>
          <w:i/>
          <w:iCs/>
          <w:sz w:val="24"/>
          <w:lang w:eastAsia="en-US"/>
        </w:rPr>
      </w:pPr>
      <w:r w:rsidRPr="003C1FBF">
        <w:rPr>
          <w:bCs/>
          <w:i/>
          <w:iCs/>
          <w:sz w:val="24"/>
          <w:lang w:eastAsia="en-US"/>
        </w:rPr>
        <w:t xml:space="preserve">Die vertikal strukturierte, mattschwarze Keramikfassade von Tonality erzeugt durch ihre </w:t>
      </w:r>
      <w:r w:rsidR="00AE28E1" w:rsidRPr="003C1FBF">
        <w:rPr>
          <w:bCs/>
          <w:i/>
          <w:iCs/>
          <w:sz w:val="24"/>
          <w:lang w:eastAsia="en-US"/>
        </w:rPr>
        <w:t xml:space="preserve">tiefe und interessante </w:t>
      </w:r>
      <w:r w:rsidR="000B57B2" w:rsidRPr="003C1FBF">
        <w:rPr>
          <w:bCs/>
          <w:i/>
          <w:iCs/>
          <w:sz w:val="24"/>
          <w:lang w:eastAsia="en-US"/>
        </w:rPr>
        <w:t>P</w:t>
      </w:r>
      <w:r w:rsidR="00AE28E1" w:rsidRPr="003C1FBF">
        <w:rPr>
          <w:bCs/>
          <w:i/>
          <w:iCs/>
          <w:sz w:val="24"/>
          <w:lang w:eastAsia="en-US"/>
        </w:rPr>
        <w:t>rofilierung</w:t>
      </w:r>
      <w:r w:rsidRPr="003C1FBF">
        <w:rPr>
          <w:bCs/>
          <w:i/>
          <w:iCs/>
          <w:sz w:val="24"/>
          <w:lang w:eastAsia="en-US"/>
        </w:rPr>
        <w:t xml:space="preserve"> und changiert je nach Lichteinfall zwischen sattem Schwarz und subtilen Reflexionen.</w:t>
      </w:r>
    </w:p>
    <w:p w14:paraId="2D578370" w14:textId="0083A23B" w:rsidR="0036022B" w:rsidRPr="003C1FBF" w:rsidRDefault="00B0157F" w:rsidP="009245A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sz w:val="24"/>
        </w:rPr>
      </w:pPr>
      <w:r w:rsidRPr="003C1FBF">
        <w:rPr>
          <w:bCs/>
          <w:sz w:val="24"/>
          <w:lang w:eastAsia="en-US"/>
        </w:rPr>
        <w:t xml:space="preserve">Foto: </w:t>
      </w:r>
      <w:r w:rsidRPr="003C1FBF">
        <w:rPr>
          <w:sz w:val="24"/>
        </w:rPr>
        <w:t>Jürgen Bergbauer</w:t>
      </w:r>
    </w:p>
    <w:p w14:paraId="4B55791F" w14:textId="0BFA01B3" w:rsidR="0036022B" w:rsidRPr="003C1FBF" w:rsidRDefault="0036022B" w:rsidP="0036022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sz w:val="24"/>
        </w:rPr>
      </w:pPr>
      <w:r w:rsidRPr="003C1FBF">
        <w:rPr>
          <w:noProof/>
        </w:rPr>
        <w:drawing>
          <wp:inline distT="0" distB="0" distL="0" distR="0" wp14:anchorId="111FD9D7" wp14:editId="46598825">
            <wp:extent cx="3514725" cy="2428875"/>
            <wp:effectExtent l="0" t="0" r="9525" b="9525"/>
            <wp:docPr id="877343241" name="Grafik 1" descr="Ein Bild, das Himmel, Baum, draußen, Tur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343241" name="Grafik 1" descr="Ein Bild, das Himmel, Baum, draußen, Turm enthält.&#10;&#10;KI-generierte Inhalte können fehlerhaft sein."/>
                    <pic:cNvPicPr/>
                  </pic:nvPicPr>
                  <pic:blipFill>
                    <a:blip r:embed="rId22"/>
                    <a:stretch>
                      <a:fillRect/>
                    </a:stretch>
                  </pic:blipFill>
                  <pic:spPr>
                    <a:xfrm>
                      <a:off x="0" y="0"/>
                      <a:ext cx="3514725" cy="2428875"/>
                    </a:xfrm>
                    <a:prstGeom prst="rect">
                      <a:avLst/>
                    </a:prstGeom>
                  </pic:spPr>
                </pic:pic>
              </a:graphicData>
            </a:graphic>
          </wp:inline>
        </w:drawing>
      </w:r>
    </w:p>
    <w:p w14:paraId="2A197128" w14:textId="37CF2DFD" w:rsidR="00B0157F" w:rsidRPr="003C1FBF" w:rsidRDefault="00B0157F" w:rsidP="00B015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3C1FBF">
        <w:rPr>
          <w:b/>
          <w:sz w:val="24"/>
          <w:lang w:eastAsia="en-US"/>
        </w:rPr>
        <w:t xml:space="preserve">[26-04 Detail] </w:t>
      </w:r>
    </w:p>
    <w:p w14:paraId="43F2BBA0" w14:textId="77777777" w:rsidR="00676AA2" w:rsidRPr="003C1FBF" w:rsidRDefault="00676AA2" w:rsidP="00676AA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bCs/>
          <w:i/>
          <w:iCs/>
          <w:sz w:val="24"/>
          <w:lang w:eastAsia="en-US"/>
        </w:rPr>
      </w:pPr>
      <w:r w:rsidRPr="003C1FBF">
        <w:rPr>
          <w:bCs/>
          <w:i/>
          <w:iCs/>
          <w:sz w:val="24"/>
          <w:lang w:eastAsia="en-US"/>
        </w:rPr>
        <w:t>Im Detail zeigt sich die hochwertige Verarbeitung der individuell gefertigten Keramikelemente – die präzise Fugenführung und die markante Oberflächenstruktur verleihen der Gebäudehülle eine zeitgemäße, edle Anmutung.</w:t>
      </w:r>
    </w:p>
    <w:p w14:paraId="13E3ED76" w14:textId="50F222C0" w:rsidR="00B0157F" w:rsidRPr="003C1FBF" w:rsidRDefault="00B0157F" w:rsidP="00E234C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sz w:val="24"/>
        </w:rPr>
      </w:pPr>
      <w:r w:rsidRPr="003C1FBF">
        <w:rPr>
          <w:bCs/>
          <w:sz w:val="24"/>
          <w:lang w:eastAsia="en-US"/>
        </w:rPr>
        <w:t xml:space="preserve">Foto: </w:t>
      </w:r>
      <w:r w:rsidRPr="003C1FBF">
        <w:rPr>
          <w:sz w:val="24"/>
        </w:rPr>
        <w:t>Jürgen Bergbauer</w:t>
      </w:r>
    </w:p>
    <w:p w14:paraId="1569BEAC" w14:textId="63680EE4" w:rsidR="00F655AC" w:rsidRPr="003C1FBF" w:rsidRDefault="00F655AC" w:rsidP="00F655A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sz w:val="24"/>
        </w:rPr>
      </w:pPr>
    </w:p>
    <w:p w14:paraId="4E83AB49" w14:textId="77777777" w:rsidR="003B714D" w:rsidRPr="003C1FBF" w:rsidRDefault="003B714D" w:rsidP="003B714D">
      <w:pPr>
        <w:pStyle w:val="Textkrper21"/>
        <w:jc w:val="left"/>
        <w:rPr>
          <w:b/>
          <w:bCs/>
          <w:i w:val="0"/>
          <w:iCs w:val="0"/>
          <w:u w:val="single"/>
        </w:rPr>
      </w:pPr>
      <w:r w:rsidRPr="003C1FBF">
        <w:rPr>
          <w:b/>
          <w:bCs/>
          <w:i w:val="0"/>
          <w:iCs w:val="0"/>
          <w:u w:val="single"/>
        </w:rPr>
        <w:lastRenderedPageBreak/>
        <w:t>Social Media</w:t>
      </w:r>
    </w:p>
    <w:p w14:paraId="2C4EF1FA" w14:textId="77777777" w:rsidR="003B714D" w:rsidRPr="003C1FBF"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r w:rsidRPr="003C1FBF">
        <w:rPr>
          <w:bCs/>
          <w:sz w:val="24"/>
          <w:lang w:eastAsia="en-US"/>
        </w:rPr>
        <w:t xml:space="preserve">Sollten Sie das vorliegende Thema für einen Post nutzen, freuen wir uns, wenn Sie zu Leipfinger-Bader verlinken: </w:t>
      </w:r>
    </w:p>
    <w:p w14:paraId="6BA5D138" w14:textId="77777777" w:rsidR="003B714D" w:rsidRPr="003C1FBF"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p>
    <w:p w14:paraId="53584389" w14:textId="41830AED" w:rsidR="003B714D" w:rsidRPr="003C1FBF"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r w:rsidRPr="003C1FBF">
        <w:rPr>
          <w:bCs/>
          <w:sz w:val="24"/>
          <w:lang w:eastAsia="en-US"/>
        </w:rPr>
        <w:tab/>
        <w:t>Leipfinger-Bader</w:t>
      </w:r>
      <w:r w:rsidRPr="003C1FBF">
        <w:rPr>
          <w:bCs/>
          <w:sz w:val="24"/>
          <w:lang w:eastAsia="en-US"/>
        </w:rPr>
        <w:tab/>
        <w:t xml:space="preserve"> </w:t>
      </w:r>
      <w:r w:rsidRPr="003C1FBF">
        <w:rPr>
          <w:noProof/>
          <w:sz w:val="24"/>
          <w:lang w:eastAsia="de-DE"/>
        </w:rPr>
        <w:drawing>
          <wp:anchor distT="0" distB="0" distL="114300" distR="114300" simplePos="0" relativeHeight="251661316" behindDoc="1" locked="0" layoutInCell="1" allowOverlap="1" wp14:anchorId="2754FC5D" wp14:editId="0262466B">
            <wp:simplePos x="0" y="0"/>
            <wp:positionH relativeFrom="margin">
              <wp:posOffset>25400</wp:posOffset>
            </wp:positionH>
            <wp:positionV relativeFrom="paragraph">
              <wp:posOffset>67945</wp:posOffset>
            </wp:positionV>
            <wp:extent cx="355600" cy="339796"/>
            <wp:effectExtent l="0" t="0" r="6350" b="3175"/>
            <wp:wrapTight wrapText="bothSides">
              <wp:wrapPolygon edited="0">
                <wp:start x="0" y="0"/>
                <wp:lineTo x="0" y="20591"/>
                <wp:lineTo x="20829" y="20591"/>
                <wp:lineTo x="20829" y="0"/>
                <wp:lineTo x="0" y="0"/>
              </wp:wrapPolygon>
            </wp:wrapTight>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55600" cy="339796"/>
                    </a:xfrm>
                    <a:prstGeom prst="rect">
                      <a:avLst/>
                    </a:prstGeom>
                  </pic:spPr>
                </pic:pic>
              </a:graphicData>
            </a:graphic>
            <wp14:sizeRelH relativeFrom="page">
              <wp14:pctWidth>0</wp14:pctWidth>
            </wp14:sizeRelH>
            <wp14:sizeRelV relativeFrom="page">
              <wp14:pctHeight>0</wp14:pctHeight>
            </wp14:sizeRelV>
          </wp:anchor>
        </w:drawing>
      </w:r>
      <w:r w:rsidRPr="003C1FBF">
        <w:rPr>
          <w:bCs/>
          <w:sz w:val="24"/>
          <w:lang w:eastAsia="en-US"/>
        </w:rPr>
        <w:t xml:space="preserve"> </w:t>
      </w:r>
    </w:p>
    <w:p w14:paraId="7C23B1B6" w14:textId="77777777" w:rsidR="003B714D" w:rsidRPr="003C1FBF"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r w:rsidRPr="003C1FBF">
        <w:rPr>
          <w:bCs/>
          <w:sz w:val="24"/>
          <w:lang w:eastAsia="en-US"/>
        </w:rPr>
        <w:tab/>
        <w:t>Tonality @tonality.natural.facades</w:t>
      </w:r>
    </w:p>
    <w:p w14:paraId="0065963F" w14:textId="77777777" w:rsidR="003B714D" w:rsidRPr="003C1FBF"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r w:rsidRPr="003C1FBF">
        <w:rPr>
          <w:bCs/>
          <w:sz w:val="24"/>
          <w:lang w:eastAsia="en-US"/>
        </w:rPr>
        <w:t xml:space="preserve">   </w:t>
      </w:r>
      <w:r w:rsidRPr="003C1FBF">
        <w:rPr>
          <w:bCs/>
          <w:sz w:val="24"/>
          <w:lang w:eastAsia="en-US"/>
        </w:rPr>
        <w:tab/>
      </w:r>
      <w:r w:rsidRPr="003C1FBF">
        <w:rPr>
          <w:bCs/>
          <w:sz w:val="24"/>
          <w:lang w:eastAsia="en-US"/>
        </w:rPr>
        <w:tab/>
      </w:r>
    </w:p>
    <w:p w14:paraId="54419D91" w14:textId="77777777" w:rsidR="003B714D" w:rsidRPr="003C1FBF"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20"/>
        <w:jc w:val="both"/>
        <w:rPr>
          <w:bCs/>
          <w:sz w:val="24"/>
          <w:lang w:eastAsia="en-US"/>
        </w:rPr>
      </w:pPr>
      <w:r w:rsidRPr="003C1FBF">
        <w:rPr>
          <w:bCs/>
          <w:noProof/>
          <w:sz w:val="24"/>
          <w:lang w:eastAsia="de-DE"/>
        </w:rPr>
        <w:drawing>
          <wp:anchor distT="0" distB="0" distL="114300" distR="114300" simplePos="0" relativeHeight="251662340" behindDoc="1" locked="0" layoutInCell="1" allowOverlap="1" wp14:anchorId="0F34270E" wp14:editId="5ECAEFB2">
            <wp:simplePos x="0" y="0"/>
            <wp:positionH relativeFrom="column">
              <wp:posOffset>42964</wp:posOffset>
            </wp:positionH>
            <wp:positionV relativeFrom="paragraph">
              <wp:posOffset>180828</wp:posOffset>
            </wp:positionV>
            <wp:extent cx="362686" cy="338667"/>
            <wp:effectExtent l="0" t="0" r="0" b="4445"/>
            <wp:wrapTight wrapText="bothSides">
              <wp:wrapPolygon edited="0">
                <wp:start x="0" y="0"/>
                <wp:lineTo x="0" y="20668"/>
                <wp:lineTo x="20427" y="20668"/>
                <wp:lineTo x="20427" y="0"/>
                <wp:lineTo x="0" y="0"/>
              </wp:wrapPolygon>
            </wp:wrapTight>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62686" cy="338667"/>
                    </a:xfrm>
                    <a:prstGeom prst="rect">
                      <a:avLst/>
                    </a:prstGeom>
                  </pic:spPr>
                </pic:pic>
              </a:graphicData>
            </a:graphic>
            <wp14:sizeRelH relativeFrom="page">
              <wp14:pctWidth>0</wp14:pctWidth>
            </wp14:sizeRelH>
            <wp14:sizeRelV relativeFrom="page">
              <wp14:pctHeight>0</wp14:pctHeight>
            </wp14:sizeRelV>
          </wp:anchor>
        </w:drawing>
      </w:r>
    </w:p>
    <w:p w14:paraId="7446A3BC" w14:textId="77777777" w:rsidR="003B714D" w:rsidRPr="003C1FBF"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20"/>
        <w:rPr>
          <w:bCs/>
          <w:sz w:val="24"/>
          <w:lang w:eastAsia="en-US"/>
        </w:rPr>
      </w:pPr>
      <w:r w:rsidRPr="003C1FBF">
        <w:rPr>
          <w:bCs/>
          <w:sz w:val="24"/>
          <w:lang w:eastAsia="en-US"/>
        </w:rPr>
        <w:t>Leipfinger-Bader @Leipfinger-Bader</w:t>
      </w:r>
      <w:r w:rsidRPr="003C1FBF">
        <w:rPr>
          <w:bCs/>
          <w:sz w:val="24"/>
          <w:lang w:eastAsia="en-US"/>
        </w:rPr>
        <w:br/>
        <w:t>Tonality @tonality-facades</w:t>
      </w:r>
    </w:p>
    <w:p w14:paraId="55044647" w14:textId="77777777" w:rsidR="003B714D" w:rsidRPr="003C1FBF"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20"/>
        <w:jc w:val="both"/>
        <w:rPr>
          <w:bCs/>
          <w:sz w:val="24"/>
          <w:lang w:eastAsia="en-US"/>
        </w:rPr>
      </w:pPr>
    </w:p>
    <w:p w14:paraId="2008E9B0" w14:textId="77777777" w:rsidR="003B714D" w:rsidRPr="003C1FBF"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Cs/>
          <w:sz w:val="24"/>
          <w:lang w:eastAsia="en-US"/>
        </w:rPr>
      </w:pPr>
      <w:r w:rsidRPr="003C1FBF">
        <w:rPr>
          <w:noProof/>
          <w:lang w:eastAsia="de-DE"/>
        </w:rPr>
        <w:drawing>
          <wp:anchor distT="0" distB="0" distL="114300" distR="114300" simplePos="0" relativeHeight="251660292" behindDoc="0" locked="0" layoutInCell="1" allowOverlap="1" wp14:anchorId="2A5A6591" wp14:editId="68F746B6">
            <wp:simplePos x="0" y="0"/>
            <wp:positionH relativeFrom="margin">
              <wp:posOffset>0</wp:posOffset>
            </wp:positionH>
            <wp:positionV relativeFrom="paragraph">
              <wp:posOffset>116205</wp:posOffset>
            </wp:positionV>
            <wp:extent cx="404696" cy="384460"/>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04696" cy="384460"/>
                    </a:xfrm>
                    <a:prstGeom prst="rect">
                      <a:avLst/>
                    </a:prstGeom>
                  </pic:spPr>
                </pic:pic>
              </a:graphicData>
            </a:graphic>
            <wp14:sizeRelH relativeFrom="page">
              <wp14:pctWidth>0</wp14:pctWidth>
            </wp14:sizeRelH>
            <wp14:sizeRelV relativeFrom="page">
              <wp14:pctHeight>0</wp14:pctHeight>
            </wp14:sizeRelV>
          </wp:anchor>
        </w:drawing>
      </w:r>
    </w:p>
    <w:p w14:paraId="10F9BAE4" w14:textId="77777777" w:rsidR="003B714D" w:rsidRPr="003C1FBF"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20"/>
        <w:rPr>
          <w:bCs/>
          <w:sz w:val="24"/>
          <w:lang w:eastAsia="en-US"/>
        </w:rPr>
      </w:pPr>
      <w:r w:rsidRPr="003C1FBF">
        <w:rPr>
          <w:bCs/>
          <w:sz w:val="24"/>
          <w:lang w:eastAsia="en-US"/>
        </w:rPr>
        <w:t>Leipfinger-Bader @leipfingerbader</w:t>
      </w:r>
      <w:r w:rsidRPr="003C1FBF">
        <w:rPr>
          <w:bCs/>
          <w:sz w:val="24"/>
          <w:lang w:eastAsia="en-US"/>
        </w:rPr>
        <w:br/>
        <w:t>Tonality @tonality.facades</w:t>
      </w:r>
    </w:p>
    <w:p w14:paraId="578367E9" w14:textId="77777777" w:rsidR="003B714D" w:rsidRPr="003C1FBF"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Cs/>
          <w:sz w:val="24"/>
          <w:lang w:eastAsia="en-US"/>
        </w:rPr>
      </w:pPr>
      <w:r w:rsidRPr="003C1FBF">
        <w:rPr>
          <w:bCs/>
          <w:sz w:val="24"/>
          <w:lang w:eastAsia="en-US"/>
        </w:rPr>
        <w:tab/>
      </w:r>
    </w:p>
    <w:p w14:paraId="7B87FC23" w14:textId="51418E99" w:rsidR="00D478E0" w:rsidRPr="003C1FBF" w:rsidRDefault="00D478E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Cs/>
          <w:sz w:val="24"/>
          <w:lang w:eastAsia="en-US"/>
        </w:rPr>
      </w:pPr>
    </w:p>
    <w:p w14:paraId="2AE0C779" w14:textId="77777777" w:rsidR="00D478E0" w:rsidRPr="003C1FBF" w:rsidRDefault="00D478E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
          <w:sz w:val="24"/>
          <w:lang w:eastAsia="en-US"/>
        </w:rPr>
      </w:pPr>
    </w:p>
    <w:p w14:paraId="0C513112" w14:textId="3F39E5B5" w:rsidR="00D478E0" w:rsidRPr="003C1FBF" w:rsidRDefault="00483F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
          <w:sz w:val="24"/>
          <w:lang w:eastAsia="en-US"/>
        </w:rPr>
      </w:pPr>
      <w:r w:rsidRPr="003C1FBF">
        <w:rPr>
          <w:b/>
          <w:sz w:val="24"/>
          <w:lang w:eastAsia="en-US"/>
        </w:rPr>
        <w:t xml:space="preserve">Gerne können Sie folgende Posts nutzen: </w:t>
      </w:r>
    </w:p>
    <w:p w14:paraId="21D4374A" w14:textId="5493F8C6" w:rsidR="00D478E0" w:rsidRPr="003C1FBF" w:rsidRDefault="00D478E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noProof/>
          <w:sz w:val="24"/>
        </w:rPr>
      </w:pPr>
    </w:p>
    <w:p w14:paraId="70478771" w14:textId="2DB85D76" w:rsidR="005B3226" w:rsidRPr="003C1FBF" w:rsidRDefault="00D33EB6" w:rsidP="005B322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r w:rsidRPr="003C1FBF">
        <w:rPr>
          <w:noProof/>
          <w:sz w:val="24"/>
          <w:lang w:eastAsia="de-DE"/>
        </w:rPr>
        <w:drawing>
          <wp:anchor distT="0" distB="0" distL="114300" distR="114300" simplePos="0" relativeHeight="251658240" behindDoc="0" locked="0" layoutInCell="1" allowOverlap="1" wp14:anchorId="67111726" wp14:editId="705273A8">
            <wp:simplePos x="0" y="0"/>
            <wp:positionH relativeFrom="column">
              <wp:posOffset>23495</wp:posOffset>
            </wp:positionH>
            <wp:positionV relativeFrom="paragraph">
              <wp:posOffset>11430</wp:posOffset>
            </wp:positionV>
            <wp:extent cx="287655" cy="274955"/>
            <wp:effectExtent l="0" t="0" r="0" b="0"/>
            <wp:wrapSquare wrapText="bothSides"/>
            <wp:docPr id="1034" name="Grafik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Grafik 7"/>
                    <pic:cNvPicPr/>
                  </pic:nvPicPr>
                  <pic:blipFill>
                    <a:blip r:embed="rId23" cstate="print"/>
                    <a:srcRect/>
                    <a:stretch/>
                  </pic:blipFill>
                  <pic:spPr>
                    <a:xfrm>
                      <a:off x="0" y="0"/>
                      <a:ext cx="287655" cy="274955"/>
                    </a:xfrm>
                    <a:prstGeom prst="rect">
                      <a:avLst/>
                    </a:prstGeom>
                  </pic:spPr>
                </pic:pic>
              </a:graphicData>
            </a:graphic>
          </wp:anchor>
        </w:drawing>
      </w:r>
      <w:r w:rsidR="005B3226" w:rsidRPr="003C1FBF">
        <w:rPr>
          <w:bCs/>
          <w:sz w:val="24"/>
          <w:lang w:eastAsia="en-US"/>
        </w:rPr>
        <w:t xml:space="preserve">Eine </w:t>
      </w:r>
      <w:r w:rsidR="00783340" w:rsidRPr="003C1FBF">
        <w:rPr>
          <w:bCs/>
          <w:sz w:val="24"/>
          <w:lang w:eastAsia="en-US"/>
        </w:rPr>
        <w:t xml:space="preserve">@tonality.natural.facades-Keramikfassade von @leipfingerbader </w:t>
      </w:r>
      <w:r w:rsidR="005B3226" w:rsidRPr="003C1FBF">
        <w:rPr>
          <w:bCs/>
          <w:sz w:val="24"/>
          <w:lang w:eastAsia="en-US"/>
        </w:rPr>
        <w:t xml:space="preserve">prägt das neue Geschäftshaus „79 West“ in Straubing, das aus einem ehemaligen Autohaus hervorgegangen ist. Das Projekt setzt auf urbane Nachverdichtung: Bestandsstrukturen wurden erhalten, versiegelte Flächen entsiegelt und naturnah gestaltet. Die individuell geplante, rückbaubare Fassade von Tonality trägt zur Langlebigkeit und ökologischen Aufwertung des Gebäudes bei und verleiht ein </w:t>
      </w:r>
      <w:r w:rsidR="00F40ED3" w:rsidRPr="003C1FBF">
        <w:rPr>
          <w:bCs/>
          <w:sz w:val="24"/>
          <w:lang w:eastAsia="en-US"/>
        </w:rPr>
        <w:t>wertiges, dynamisches Äußeres.</w:t>
      </w:r>
    </w:p>
    <w:p w14:paraId="2CD7754F" w14:textId="77777777" w:rsidR="00783340" w:rsidRPr="003C1FBF" w:rsidRDefault="0078334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p>
    <w:p w14:paraId="4F0BF9A7" w14:textId="29E4969F" w:rsidR="00F40ED3" w:rsidRPr="003C1FBF" w:rsidRDefault="00483F09" w:rsidP="00F40ED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lang w:eastAsia="en-US"/>
        </w:rPr>
      </w:pPr>
      <w:r w:rsidRPr="003C1FBF">
        <w:rPr>
          <w:noProof/>
          <w:sz w:val="24"/>
          <w:lang w:eastAsia="de-DE"/>
        </w:rPr>
        <w:drawing>
          <wp:anchor distT="0" distB="0" distL="114300" distR="114300" simplePos="0" relativeHeight="251658241" behindDoc="0" locked="0" layoutInCell="1" allowOverlap="1" wp14:anchorId="6925C8DB" wp14:editId="75A228BA">
            <wp:simplePos x="0" y="0"/>
            <wp:positionH relativeFrom="column">
              <wp:posOffset>8255</wp:posOffset>
            </wp:positionH>
            <wp:positionV relativeFrom="paragraph">
              <wp:posOffset>6203</wp:posOffset>
            </wp:positionV>
            <wp:extent cx="287655" cy="268604"/>
            <wp:effectExtent l="0" t="0" r="0" b="0"/>
            <wp:wrapSquare wrapText="bothSides"/>
            <wp:docPr id="1035" name="Grafik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24" cstate="print"/>
                    <a:srcRect/>
                    <a:stretch/>
                  </pic:blipFill>
                  <pic:spPr>
                    <a:xfrm>
                      <a:off x="0" y="0"/>
                      <a:ext cx="287655" cy="268604"/>
                    </a:xfrm>
                    <a:prstGeom prst="rect">
                      <a:avLst/>
                    </a:prstGeom>
                  </pic:spPr>
                </pic:pic>
              </a:graphicData>
            </a:graphic>
          </wp:anchor>
        </w:drawing>
      </w:r>
      <w:r w:rsidR="008E3FA9" w:rsidRPr="003C1FBF">
        <w:rPr>
          <w:bCs/>
          <w:sz w:val="24"/>
          <w:lang w:eastAsia="en-US"/>
        </w:rPr>
        <w:t xml:space="preserve">@tonality-facades-Keramikfassaden von @Leipfinger-Bader </w:t>
      </w:r>
      <w:r w:rsidR="00F40ED3" w:rsidRPr="003C1FBF">
        <w:rPr>
          <w:bCs/>
          <w:sz w:val="24"/>
          <w:lang w:eastAsia="en-US"/>
        </w:rPr>
        <w:t>verbinden architektonische Qualität mit ökologischer Verantwortung. Das zeigt das Beispiel „79 West“ in Straubing: Hier entstand aus einem alten Autohaus durch Nachverdichtung und Entsiegelung ein zeitgemäßer Gewerbestandort mit nachhaltiger Fassadenlösung. Die eingesetzte Keramikfassade ist langlebig, wartungsarm, rückbaubar und bietet dank integrierter Graffitischutz-Oberfläche einen dauerhaften Werterhalt – ein Gewinn für Umwelt, Stadtbild und Betreiber.</w:t>
      </w:r>
    </w:p>
    <w:p w14:paraId="725EDE6D" w14:textId="19755609" w:rsidR="00890884" w:rsidRPr="003C1FBF" w:rsidRDefault="0089088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p>
    <w:p w14:paraId="0DB82625" w14:textId="039B6489" w:rsidR="00461DD0" w:rsidRPr="003C1FBF" w:rsidRDefault="00483F09" w:rsidP="0009544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sz w:val="24"/>
        </w:rPr>
      </w:pPr>
      <w:r w:rsidRPr="003C1FBF">
        <w:rPr>
          <w:noProof/>
          <w:sz w:val="24"/>
          <w:lang w:eastAsia="de-DE"/>
        </w:rPr>
        <w:drawing>
          <wp:anchor distT="0" distB="0" distL="114300" distR="114300" simplePos="0" relativeHeight="251658244" behindDoc="0" locked="0" layoutInCell="1" allowOverlap="1" wp14:anchorId="7038C143" wp14:editId="4C5B2884">
            <wp:simplePos x="0" y="0"/>
            <wp:positionH relativeFrom="margin">
              <wp:posOffset>-5022</wp:posOffset>
            </wp:positionH>
            <wp:positionV relativeFrom="paragraph">
              <wp:posOffset>49530</wp:posOffset>
            </wp:positionV>
            <wp:extent cx="404696" cy="384460"/>
            <wp:effectExtent l="0" t="0" r="0" b="0"/>
            <wp:wrapSquare wrapText="bothSides"/>
            <wp:docPr id="1036" name="Grafik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Grafik 19"/>
                    <pic:cNvPicPr/>
                  </pic:nvPicPr>
                  <pic:blipFill>
                    <a:blip r:embed="rId25" cstate="print"/>
                    <a:srcRect/>
                    <a:stretch/>
                  </pic:blipFill>
                  <pic:spPr>
                    <a:xfrm>
                      <a:off x="0" y="0"/>
                      <a:ext cx="404696" cy="384460"/>
                    </a:xfrm>
                    <a:prstGeom prst="rect">
                      <a:avLst/>
                    </a:prstGeom>
                  </pic:spPr>
                </pic:pic>
              </a:graphicData>
            </a:graphic>
            <wp14:sizeRelH relativeFrom="page">
              <wp14:pctWidth>0</wp14:pctWidth>
            </wp14:sizeRelH>
            <wp14:sizeRelV relativeFrom="page">
              <wp14:pctHeight>0</wp14:pctHeight>
            </wp14:sizeRelV>
          </wp:anchor>
        </w:drawing>
      </w:r>
      <w:r w:rsidR="007421F6" w:rsidRPr="003C1FBF">
        <w:rPr>
          <w:bCs/>
          <w:sz w:val="24"/>
          <w:lang w:eastAsia="en-US"/>
        </w:rPr>
        <w:t xml:space="preserve">Vorgehängte hinterlüftete </w:t>
      </w:r>
      <w:r w:rsidR="007421F6" w:rsidRPr="003C1FBF">
        <w:rPr>
          <w:noProof/>
          <w:sz w:val="24"/>
          <w:lang w:eastAsia="de-DE"/>
        </w:rPr>
        <w:t xml:space="preserve">Keramikfassaden von </w:t>
      </w:r>
      <w:r w:rsidR="007421F6" w:rsidRPr="003C1FBF">
        <w:rPr>
          <w:bCs/>
          <w:sz w:val="24"/>
          <w:lang w:eastAsia="en-US"/>
        </w:rPr>
        <w:t>@tonality.facades (@leipfingerbader)</w:t>
      </w:r>
      <w:r w:rsidR="007421F6" w:rsidRPr="003C1FBF">
        <w:rPr>
          <w:noProof/>
          <w:sz w:val="24"/>
          <w:lang w:eastAsia="de-DE"/>
        </w:rPr>
        <w:t xml:space="preserve"> stehen für Nachhaltigkeit und Design. Bei „79 West“ in Straubing wurde ein altes Autohaus durch Nachverdichtung und Entsiegelung zum modernen Gewerbestandort mit langlebiger, wartungsarmer und rückbaubarer Fassadenlösung. Integrierter Graffitischutz sorgt für ein dauerhaft hochwertiges Stadtbild</w:t>
      </w:r>
      <w:r w:rsidR="007421F6" w:rsidRPr="003C1FBF">
        <w:rPr>
          <w:bCs/>
          <w:sz w:val="24"/>
          <w:lang w:eastAsia="en-US"/>
        </w:rPr>
        <w:t>.</w:t>
      </w:r>
      <w:r w:rsidR="003526E7" w:rsidRPr="003C1FBF">
        <w:rPr>
          <w:bCs/>
          <w:sz w:val="24"/>
          <w:lang w:eastAsia="en-US"/>
        </w:rPr>
        <w:t xml:space="preserve"> </w:t>
      </w:r>
    </w:p>
    <w:p w14:paraId="6424CB18" w14:textId="77777777" w:rsidR="00F711BB" w:rsidRPr="003C1FBF" w:rsidRDefault="00F711BB">
      <w:pPr>
        <w:pStyle w:val="Textkrper"/>
        <w:spacing w:line="360" w:lineRule="auto"/>
        <w:rPr>
          <w:b w:val="0"/>
          <w:i/>
          <w:iCs/>
        </w:rPr>
      </w:pPr>
    </w:p>
    <w:p w14:paraId="23043ABC" w14:textId="77777777" w:rsidR="005A08DC" w:rsidRPr="003C1FBF" w:rsidRDefault="005A08DC">
      <w:pPr>
        <w:pStyle w:val="Textkrper"/>
        <w:spacing w:line="360" w:lineRule="auto"/>
        <w:rPr>
          <w:b w:val="0"/>
          <w:i/>
          <w:iCs/>
        </w:rPr>
      </w:pPr>
    </w:p>
    <w:tbl>
      <w:tblPr>
        <w:tblStyle w:val="Tabellenraster"/>
        <w:tblpPr w:leftFromText="141" w:rightFromText="141" w:vertAnchor="text" w:horzAnchor="margin" w:tblpY="4"/>
        <w:tblW w:w="0" w:type="auto"/>
        <w:tblBorders>
          <w:top w:val="none" w:sz="0" w:space="0" w:color="auto"/>
          <w:left w:val="none" w:sz="0" w:space="0" w:color="auto"/>
          <w:bottom w:val="none" w:sz="0" w:space="0" w:color="auto"/>
          <w:right w:val="none" w:sz="0" w:space="0" w:color="auto"/>
        </w:tblBorders>
        <w:shd w:val="clear" w:color="auto" w:fill="D9D9D9"/>
        <w:tblLook w:val="04A0" w:firstRow="1" w:lastRow="0" w:firstColumn="1" w:lastColumn="0" w:noHBand="0" w:noVBand="1"/>
      </w:tblPr>
      <w:tblGrid>
        <w:gridCol w:w="7473"/>
      </w:tblGrid>
      <w:tr w:rsidR="00B00A21" w:rsidRPr="003C1FBF" w14:paraId="78311E96" w14:textId="77777777">
        <w:tc>
          <w:tcPr>
            <w:tcW w:w="7473" w:type="dxa"/>
            <w:shd w:val="clear" w:color="auto" w:fill="D9D9D9"/>
          </w:tcPr>
          <w:p w14:paraId="649D647D" w14:textId="77777777" w:rsidR="00D478E0" w:rsidRPr="003C1FBF" w:rsidRDefault="00483F09">
            <w:pPr>
              <w:spacing w:line="400" w:lineRule="exact"/>
              <w:jc w:val="both"/>
              <w:rPr>
                <w:b/>
                <w:sz w:val="24"/>
              </w:rPr>
            </w:pPr>
            <w:r w:rsidRPr="003C1FBF">
              <w:rPr>
                <w:b/>
                <w:sz w:val="24"/>
              </w:rPr>
              <w:t>Über die Leipfinger-Bader GmbH:</w:t>
            </w:r>
          </w:p>
          <w:p w14:paraId="052504AD" w14:textId="1A131855" w:rsidR="00D478E0" w:rsidRPr="003C1FBF" w:rsidRDefault="00483F09">
            <w:pPr>
              <w:spacing w:line="400" w:lineRule="exact"/>
              <w:jc w:val="both"/>
              <w:rPr>
                <w:bCs/>
                <w:sz w:val="24"/>
              </w:rPr>
            </w:pPr>
            <w:r w:rsidRPr="003C1FBF">
              <w:rPr>
                <w:bCs/>
                <w:sz w:val="24"/>
              </w:rPr>
              <w:t xml:space="preserve">Leipfinger-Bader ist Marktführer für energieeffiziente und nachhaltige Systemlösungen am Bau und bietet Architekten, Planern und Investoren umfassende Beratungsleistungen. Das Unternehmen setzt als Innovationstreiber konsequent auf Forschung, Entwicklung und Prozessoptimierung. Zum High-End-Produktspektrum für Neubau und Sanierung zählen – neben massiven Mauerziegeln mit integriertem Schall- und Wärmeschutz – auch Recyclingprodukte, wie zum Beispiel der aus recycelten Ziegelresten bestehende Kaltziegel. Hinzu kommen Ziegelmodule und Ziegel-, Lehmziegel- und Stampflehm-Fertigteile für das serielle Bauen, </w:t>
            </w:r>
            <w:r w:rsidR="009E4807" w:rsidRPr="003C1FBF">
              <w:rPr>
                <w:bCs/>
                <w:sz w:val="24"/>
              </w:rPr>
              <w:t>Holz-</w:t>
            </w:r>
            <w:r w:rsidR="0037709B" w:rsidRPr="003C1FBF">
              <w:rPr>
                <w:bCs/>
                <w:sz w:val="24"/>
              </w:rPr>
              <w:t xml:space="preserve">Lehm </w:t>
            </w:r>
            <w:r w:rsidRPr="003C1FBF">
              <w:rPr>
                <w:bCs/>
                <w:sz w:val="24"/>
              </w:rPr>
              <w:t xml:space="preserve">Massivdecken als Alternative zu Stahlbetondecken, intelligente Lüftungssysteme, ein Rollladenkasten auch aus Holz, Lösungen für die Dachbegrünung, vorgehängte hinterlüftete </w:t>
            </w:r>
            <w:r w:rsidR="00171C76" w:rsidRPr="003C1FBF">
              <w:rPr>
                <w:bCs/>
                <w:sz w:val="24"/>
              </w:rPr>
              <w:t>Tonality-</w:t>
            </w:r>
            <w:r w:rsidRPr="003C1FBF">
              <w:rPr>
                <w:bCs/>
                <w:sz w:val="24"/>
              </w:rPr>
              <w:t>Keramikfassaden inklusive abgestimmter Unterkonstruktion, Bodensysteme wie der keramische Estrichziegel mit energieeffizienter Heizlösung sowie Lehmplatten für den Innenausbau. Letztere kommen im Holz- und Massivneubau sowie bei der Altbausanierung zum Einsatz – in Form von Trennwänden, als Innenbeplankung speicherschwacher Außenwände oder beim Dachausbau.</w:t>
            </w:r>
          </w:p>
        </w:tc>
      </w:tr>
    </w:tbl>
    <w:p w14:paraId="0E9C5078" w14:textId="77777777" w:rsidR="002F00AE" w:rsidRPr="003C1FBF" w:rsidRDefault="002F00AE">
      <w:pPr>
        <w:spacing w:line="400" w:lineRule="exact"/>
      </w:pPr>
    </w:p>
    <w:p w14:paraId="3CFA7423" w14:textId="0651E3C9" w:rsidR="00D478E0" w:rsidRPr="003C1FBF" w:rsidRDefault="00483F09">
      <w:pPr>
        <w:spacing w:line="400" w:lineRule="exact"/>
        <w:rPr>
          <w:sz w:val="24"/>
        </w:rPr>
      </w:pPr>
      <w:r w:rsidRPr="003C1FBF">
        <w:t>Rückfragen beantwortet gern</w:t>
      </w:r>
    </w:p>
    <w:p w14:paraId="6F4644DE" w14:textId="77777777" w:rsidR="00D478E0" w:rsidRPr="003C1FBF" w:rsidRDefault="00D478E0">
      <w:pPr>
        <w:spacing w:line="400" w:lineRule="exact"/>
        <w:rPr>
          <w:b/>
          <w:bCs/>
          <w:sz w:val="24"/>
        </w:rPr>
      </w:pPr>
    </w:p>
    <w:p w14:paraId="75CCF6E6" w14:textId="77777777" w:rsidR="00D478E0" w:rsidRPr="003C1FBF" w:rsidRDefault="00483F09">
      <w:pPr>
        <w:ind w:left="3402" w:hanging="3402"/>
      </w:pPr>
      <w:r w:rsidRPr="003C1FBF">
        <w:rPr>
          <w:b/>
          <w:sz w:val="20"/>
        </w:rPr>
        <w:t>Leipfinger-Bader</w:t>
      </w:r>
      <w:r w:rsidRPr="003C1FBF">
        <w:rPr>
          <w:b/>
          <w:sz w:val="20"/>
        </w:rPr>
        <w:tab/>
        <w:t>Kommunikation2B</w:t>
      </w:r>
    </w:p>
    <w:p w14:paraId="5328D84E" w14:textId="77777777" w:rsidR="00D478E0" w:rsidRPr="003C1FBF" w:rsidRDefault="00483F09">
      <w:pPr>
        <w:ind w:left="3402" w:hanging="3402"/>
      </w:pPr>
      <w:r w:rsidRPr="003C1FBF">
        <w:rPr>
          <w:bCs/>
          <w:sz w:val="20"/>
        </w:rPr>
        <w:t>Caterina Bader</w:t>
      </w:r>
      <w:r w:rsidRPr="003C1FBF">
        <w:rPr>
          <w:bCs/>
          <w:sz w:val="20"/>
        </w:rPr>
        <w:tab/>
        <w:t>Mareike Wand-Quassowski</w:t>
      </w:r>
    </w:p>
    <w:p w14:paraId="60FF00D3" w14:textId="77777777" w:rsidR="00D478E0" w:rsidRPr="003C1FBF" w:rsidRDefault="00483F09">
      <w:pPr>
        <w:ind w:left="3402" w:hanging="3402"/>
        <w:rPr>
          <w:lang w:val="en-US"/>
        </w:rPr>
      </w:pPr>
      <w:r w:rsidRPr="003C1FBF">
        <w:rPr>
          <w:bCs/>
          <w:sz w:val="20"/>
          <w:lang w:val="fr-FR"/>
        </w:rPr>
        <w:t>Tel.: 0 87 62 – 73 30</w:t>
      </w:r>
      <w:r w:rsidRPr="003C1FBF">
        <w:rPr>
          <w:bCs/>
          <w:sz w:val="20"/>
          <w:lang w:val="fr-FR"/>
        </w:rPr>
        <w:tab/>
        <w:t>Tel.: 02 31 – 33 04 93 23</w:t>
      </w:r>
    </w:p>
    <w:p w14:paraId="31CF8C59" w14:textId="77777777" w:rsidR="00D478E0" w:rsidRPr="00B00A21" w:rsidRDefault="00483F09">
      <w:pPr>
        <w:ind w:left="3402" w:hanging="3402"/>
        <w:rPr>
          <w:lang w:val="en-GB"/>
        </w:rPr>
      </w:pPr>
      <w:r w:rsidRPr="003C1FBF">
        <w:rPr>
          <w:sz w:val="20"/>
          <w:lang w:val="fr-FR"/>
        </w:rPr>
        <w:t>Mail: info@leipfinger-bader.de</w:t>
      </w:r>
      <w:r w:rsidRPr="003C1FBF">
        <w:rPr>
          <w:bCs/>
          <w:sz w:val="20"/>
          <w:lang w:val="fr-FR"/>
        </w:rPr>
        <w:tab/>
      </w:r>
      <w:r w:rsidRPr="003C1FBF">
        <w:rPr>
          <w:sz w:val="20"/>
          <w:lang w:val="fr-FR"/>
        </w:rPr>
        <w:t>Mail: m.quassowski@kommunikation2b.de</w:t>
      </w:r>
    </w:p>
    <w:sectPr w:rsidR="00D478E0" w:rsidRPr="00B00A21" w:rsidSect="00461DD0">
      <w:footerReference w:type="default" r:id="rId26"/>
      <w:headerReference w:type="first" r:id="rId27"/>
      <w:pgSz w:w="11906" w:h="16838"/>
      <w:pgMar w:top="1247" w:right="2835" w:bottom="851" w:left="1588" w:header="720" w:footer="737"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B777AB" w14:textId="77777777" w:rsidR="00B15A57" w:rsidRDefault="00B15A57">
      <w:r>
        <w:separator/>
      </w:r>
    </w:p>
  </w:endnote>
  <w:endnote w:type="continuationSeparator" w:id="0">
    <w:p w14:paraId="146FB4D6" w14:textId="77777777" w:rsidR="00B15A57" w:rsidRDefault="00B15A57">
      <w:r>
        <w:continuationSeparator/>
      </w:r>
    </w:p>
  </w:endnote>
  <w:endnote w:type="continuationNotice" w:id="1">
    <w:p w14:paraId="7103A5EF" w14:textId="77777777" w:rsidR="00B15A57" w:rsidRDefault="00B15A5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Helvetica Neue">
    <w:altName w:val="Times New Roman"/>
    <w:charset w:val="00"/>
    <w:family w:val="roman"/>
    <w:pitch w:val="default"/>
  </w:font>
  <w:font w:name="Arial Unicode MS">
    <w:panose1 w:val="020B0604020202020204"/>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EC15A4" w14:textId="77777777" w:rsidR="00D478E0" w:rsidRDefault="00D478E0">
    <w:pPr>
      <w:pStyle w:val="Fuzeile"/>
      <w:rPr>
        <w:sz w:val="16"/>
      </w:rPr>
    </w:pPr>
  </w:p>
  <w:p w14:paraId="2D0723D9" w14:textId="2509F1DD" w:rsidR="00D478E0" w:rsidRDefault="00483F09">
    <w:pPr>
      <w:pStyle w:val="Fuzeile"/>
      <w:rPr>
        <w:sz w:val="16"/>
      </w:rPr>
    </w:pPr>
    <w:r>
      <w:rPr>
        <w:sz w:val="16"/>
      </w:rPr>
      <w:t>2</w:t>
    </w:r>
    <w:r w:rsidR="008464CC">
      <w:rPr>
        <w:sz w:val="16"/>
      </w:rPr>
      <w:t>6</w:t>
    </w:r>
    <w:r w:rsidR="00994A4D">
      <w:rPr>
        <w:sz w:val="16"/>
      </w:rPr>
      <w:t>-</w:t>
    </w:r>
    <w:r w:rsidR="008464CC">
      <w:rPr>
        <w:sz w:val="16"/>
      </w:rPr>
      <w:t>04</w:t>
    </w:r>
    <w:r w:rsidR="00994A4D">
      <w:rPr>
        <w:sz w:val="16"/>
      </w:rPr>
      <w:t xml:space="preserve"> </w:t>
    </w:r>
    <w:r w:rsidR="003B714D">
      <w:rPr>
        <w:sz w:val="16"/>
      </w:rPr>
      <w:t xml:space="preserve">TO </w:t>
    </w:r>
    <w:r w:rsidR="008464CC">
      <w:rPr>
        <w:sz w:val="16"/>
      </w:rPr>
      <w:t>Umbau Geschäftshaus Straubing</w:t>
    </w:r>
    <w:r>
      <w:rPr>
        <w:sz w:val="16"/>
      </w:rPr>
      <w:tab/>
    </w:r>
    <w:r>
      <w:rPr>
        <w:sz w:val="16"/>
      </w:rPr>
      <w:tab/>
      <w:t xml:space="preserve">Seite </w:t>
    </w:r>
    <w:r>
      <w:rPr>
        <w:sz w:val="16"/>
      </w:rPr>
      <w:fldChar w:fldCharType="begin"/>
    </w:r>
    <w:r>
      <w:rPr>
        <w:sz w:val="16"/>
      </w:rPr>
      <w:instrText xml:space="preserve"> PAGE \* ARABIC </w:instrText>
    </w:r>
    <w:r>
      <w:rPr>
        <w:sz w:val="16"/>
      </w:rPr>
      <w:fldChar w:fldCharType="separate"/>
    </w:r>
    <w:r>
      <w:rPr>
        <w:noProof/>
        <w:sz w:val="16"/>
      </w:rPr>
      <w:t>6</w:t>
    </w:r>
    <w:r>
      <w:rPr>
        <w:sz w:val="16"/>
      </w:rPr>
      <w:fldChar w:fldCharType="end"/>
    </w:r>
    <w:r>
      <w:rPr>
        <w:sz w:val="16"/>
      </w:rPr>
      <w:t xml:space="preserve"> von </w:t>
    </w:r>
    <w:r>
      <w:rPr>
        <w:rStyle w:val="Seitenzahl"/>
        <w:sz w:val="16"/>
      </w:rPr>
      <w:fldChar w:fldCharType="begin"/>
    </w:r>
    <w:r>
      <w:rPr>
        <w:rStyle w:val="Seitenzahl"/>
        <w:sz w:val="16"/>
      </w:rPr>
      <w:instrText xml:space="preserve"> NUMPAGES \* ARABIC </w:instrText>
    </w:r>
    <w:r>
      <w:rPr>
        <w:rStyle w:val="Seitenzahl"/>
        <w:sz w:val="16"/>
      </w:rPr>
      <w:fldChar w:fldCharType="separate"/>
    </w:r>
    <w:r>
      <w:rPr>
        <w:rStyle w:val="Seitenzahl"/>
        <w:noProof/>
        <w:sz w:val="16"/>
      </w:rPr>
      <w:t>6</w:t>
    </w:r>
    <w:r>
      <w:rPr>
        <w:rStyle w:val="Seitenzahl"/>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2AAA9E" w14:textId="77777777" w:rsidR="00B15A57" w:rsidRDefault="00B15A57">
      <w:r>
        <w:separator/>
      </w:r>
    </w:p>
  </w:footnote>
  <w:footnote w:type="continuationSeparator" w:id="0">
    <w:p w14:paraId="692AA014" w14:textId="77777777" w:rsidR="00B15A57" w:rsidRDefault="00B15A57">
      <w:r>
        <w:continuationSeparator/>
      </w:r>
    </w:p>
  </w:footnote>
  <w:footnote w:type="continuationNotice" w:id="1">
    <w:p w14:paraId="37A58FB1" w14:textId="77777777" w:rsidR="00B15A57" w:rsidRDefault="00B15A5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832A9D" w14:textId="77777777" w:rsidR="00D478E0" w:rsidRDefault="00483F09">
    <w:pPr>
      <w:pStyle w:val="Kopfzeile"/>
    </w:pPr>
    <w:r>
      <w:rPr>
        <w:noProof/>
      </w:rPr>
      <w:drawing>
        <wp:anchor distT="0" distB="0" distL="114300" distR="114300" simplePos="0" relativeHeight="251658240" behindDoc="1" locked="0" layoutInCell="1" allowOverlap="1" wp14:anchorId="602E2F7C" wp14:editId="66E09896">
          <wp:simplePos x="0" y="0"/>
          <wp:positionH relativeFrom="column">
            <wp:posOffset>4265930</wp:posOffset>
          </wp:positionH>
          <wp:positionV relativeFrom="paragraph">
            <wp:posOffset>-211667</wp:posOffset>
          </wp:positionV>
          <wp:extent cx="1955800" cy="606022"/>
          <wp:effectExtent l="0" t="0" r="6350" b="3810"/>
          <wp:wrapTight wrapText="bothSides">
            <wp:wrapPolygon edited="0">
              <wp:start x="0" y="0"/>
              <wp:lineTo x="0" y="21057"/>
              <wp:lineTo x="21460" y="21057"/>
              <wp:lineTo x="21460" y="0"/>
              <wp:lineTo x="0" y="0"/>
            </wp:wrapPolygon>
          </wp:wrapTight>
          <wp:docPr id="4097" name="Grafik 7738319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Grafik 773831917"/>
                  <pic:cNvPicPr/>
                </pic:nvPicPr>
                <pic:blipFill>
                  <a:blip r:embed="rId1" cstate="print"/>
                  <a:srcRect/>
                  <a:stretch/>
                </pic:blipFill>
                <pic:spPr>
                  <a:xfrm>
                    <a:off x="0" y="0"/>
                    <a:ext cx="1955800" cy="606022"/>
                  </a:xfrm>
                  <a:prstGeom prst="rect">
                    <a:avLst/>
                  </a:prstGeom>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A0905718"/>
    <w:lvl w:ilvl="0" w:tplc="A2DA2910">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1" w15:restartNumberingAfterBreak="0">
    <w:nsid w:val="00000002"/>
    <w:multiLevelType w:val="hybridMultilevel"/>
    <w:tmpl w:val="D590852C"/>
    <w:lvl w:ilvl="0" w:tplc="AAE6DEA2">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2" w15:restartNumberingAfterBreak="0">
    <w:nsid w:val="00000003"/>
    <w:multiLevelType w:val="hybridMultilevel"/>
    <w:tmpl w:val="09988354"/>
    <w:lvl w:ilvl="0" w:tplc="1F847306">
      <w:start w:val="1"/>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3" w15:restartNumberingAfterBreak="0">
    <w:nsid w:val="00000004"/>
    <w:multiLevelType w:val="hybridMultilevel"/>
    <w:tmpl w:val="394EC696"/>
    <w:lvl w:ilvl="0" w:tplc="44EC98E0">
      <w:start w:val="23"/>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4" w15:restartNumberingAfterBreak="0">
    <w:nsid w:val="00000005"/>
    <w:multiLevelType w:val="hybridMultilevel"/>
    <w:tmpl w:val="739CCA76"/>
    <w:lvl w:ilvl="0" w:tplc="0F5C78E6">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0000006"/>
    <w:multiLevelType w:val="hybridMultilevel"/>
    <w:tmpl w:val="401ABAC4"/>
    <w:lvl w:ilvl="0" w:tplc="867E069E">
      <w:start w:val="4"/>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6" w15:restartNumberingAfterBreak="0">
    <w:nsid w:val="00000007"/>
    <w:multiLevelType w:val="hybridMultilevel"/>
    <w:tmpl w:val="E938B150"/>
    <w:lvl w:ilvl="0" w:tplc="A402858C">
      <w:start w:val="1"/>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7" w15:restartNumberingAfterBreak="0">
    <w:nsid w:val="00000008"/>
    <w:multiLevelType w:val="hybridMultilevel"/>
    <w:tmpl w:val="ACAA7E2C"/>
    <w:lvl w:ilvl="0" w:tplc="DC564C4E">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8" w15:restartNumberingAfterBreak="0">
    <w:nsid w:val="00000009"/>
    <w:multiLevelType w:val="hybridMultilevel"/>
    <w:tmpl w:val="E05E2976"/>
    <w:lvl w:ilvl="0" w:tplc="1160EF32">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9" w15:restartNumberingAfterBreak="0">
    <w:nsid w:val="0000000A"/>
    <w:multiLevelType w:val="hybridMultilevel"/>
    <w:tmpl w:val="FEF6C14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0000000B"/>
    <w:multiLevelType w:val="hybridMultilevel"/>
    <w:tmpl w:val="FC64436C"/>
    <w:lvl w:ilvl="0" w:tplc="95C2DF16">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11" w15:restartNumberingAfterBreak="0">
    <w:nsid w:val="0000000C"/>
    <w:multiLevelType w:val="hybridMultilevel"/>
    <w:tmpl w:val="061CE216"/>
    <w:lvl w:ilvl="0" w:tplc="B8CE3A68">
      <w:start w:val="4"/>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2" w15:restartNumberingAfterBreak="0">
    <w:nsid w:val="0000000D"/>
    <w:multiLevelType w:val="hybridMultilevel"/>
    <w:tmpl w:val="9E547946"/>
    <w:lvl w:ilvl="0" w:tplc="DED65B9A">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6801000"/>
    <w:multiLevelType w:val="hybridMultilevel"/>
    <w:tmpl w:val="12E060F0"/>
    <w:lvl w:ilvl="0" w:tplc="ECD09B3E">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44727ED7"/>
    <w:multiLevelType w:val="multilevel"/>
    <w:tmpl w:val="00000001"/>
    <w:lvl w:ilvl="0">
      <w:start w:val="1"/>
      <w:numFmt w:val="none"/>
      <w:pStyle w:val="berschrift1"/>
      <w:suff w:val="nothing"/>
      <w:lvlText w:val=""/>
      <w:lvlJc w:val="left"/>
      <w:pPr>
        <w:tabs>
          <w:tab w:val="left" w:pos="0"/>
        </w:tabs>
        <w:ind w:left="0" w:firstLine="0"/>
      </w:pPr>
    </w:lvl>
    <w:lvl w:ilvl="1">
      <w:start w:val="1"/>
      <w:numFmt w:val="none"/>
      <w:pStyle w:val="berschrift2"/>
      <w:suff w:val="nothing"/>
      <w:lvlText w:val=""/>
      <w:lvlJc w:val="left"/>
      <w:pPr>
        <w:tabs>
          <w:tab w:val="left" w:pos="0"/>
        </w:tabs>
        <w:ind w:left="0" w:firstLine="0"/>
      </w:pPr>
    </w:lvl>
    <w:lvl w:ilvl="2">
      <w:start w:val="1"/>
      <w:numFmt w:val="none"/>
      <w:pStyle w:val="berschrift3"/>
      <w:suff w:val="nothing"/>
      <w:lvlText w:val=""/>
      <w:lvlJc w:val="left"/>
      <w:pPr>
        <w:tabs>
          <w:tab w:val="left" w:pos="0"/>
        </w:tabs>
        <w:ind w:left="0" w:firstLine="0"/>
      </w:pPr>
    </w:lvl>
    <w:lvl w:ilvl="3">
      <w:start w:val="1"/>
      <w:numFmt w:val="none"/>
      <w:pStyle w:val="berschrift4"/>
      <w:suff w:val="nothing"/>
      <w:lvlText w:val=""/>
      <w:lvlJc w:val="left"/>
      <w:pPr>
        <w:tabs>
          <w:tab w:val="left" w:pos="0"/>
        </w:tabs>
        <w:ind w:left="0" w:firstLine="0"/>
      </w:pPr>
    </w:lvl>
    <w:lvl w:ilvl="4">
      <w:start w:val="1"/>
      <w:numFmt w:val="none"/>
      <w:pStyle w:val="berschrift5"/>
      <w:suff w:val="nothing"/>
      <w:lvlText w:val=""/>
      <w:lvlJc w:val="left"/>
      <w:pPr>
        <w:tabs>
          <w:tab w:val="left" w:pos="0"/>
        </w:tabs>
        <w:ind w:left="0" w:firstLine="0"/>
      </w:pPr>
    </w:lvl>
    <w:lvl w:ilvl="5">
      <w:start w:val="1"/>
      <w:numFmt w:val="none"/>
      <w:pStyle w:val="berschrift6"/>
      <w:suff w:val="nothing"/>
      <w:lvlText w:val=""/>
      <w:lvlJc w:val="left"/>
      <w:pPr>
        <w:tabs>
          <w:tab w:val="left" w:pos="0"/>
        </w:tabs>
        <w:ind w:left="0" w:firstLine="0"/>
      </w:pPr>
    </w:lvl>
    <w:lvl w:ilvl="6">
      <w:start w:val="1"/>
      <w:numFmt w:val="none"/>
      <w:suff w:val="nothing"/>
      <w:lvlText w:val=""/>
      <w:lvlJc w:val="left"/>
      <w:pPr>
        <w:tabs>
          <w:tab w:val="left" w:pos="0"/>
        </w:tabs>
        <w:ind w:left="0" w:firstLine="0"/>
      </w:pPr>
    </w:lvl>
    <w:lvl w:ilvl="7">
      <w:start w:val="1"/>
      <w:numFmt w:val="none"/>
      <w:suff w:val="nothing"/>
      <w:lvlText w:val=""/>
      <w:lvlJc w:val="left"/>
      <w:pPr>
        <w:tabs>
          <w:tab w:val="left" w:pos="0"/>
        </w:tabs>
        <w:ind w:left="0" w:firstLine="0"/>
      </w:pPr>
    </w:lvl>
    <w:lvl w:ilvl="8">
      <w:start w:val="1"/>
      <w:numFmt w:val="none"/>
      <w:suff w:val="nothing"/>
      <w:lvlText w:val=""/>
      <w:lvlJc w:val="left"/>
      <w:pPr>
        <w:tabs>
          <w:tab w:val="left" w:pos="0"/>
        </w:tabs>
        <w:ind w:left="0" w:firstLine="0"/>
      </w:pPr>
    </w:lvl>
  </w:abstractNum>
  <w:abstractNum w:abstractNumId="15" w15:restartNumberingAfterBreak="0">
    <w:nsid w:val="600E3934"/>
    <w:multiLevelType w:val="hybridMultilevel"/>
    <w:tmpl w:val="E84C65FA"/>
    <w:lvl w:ilvl="0" w:tplc="CE58C38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49204836">
    <w:abstractNumId w:val="14"/>
  </w:num>
  <w:num w:numId="2" w16cid:durableId="204609645">
    <w:abstractNumId w:val="4"/>
  </w:num>
  <w:num w:numId="3" w16cid:durableId="1999260882">
    <w:abstractNumId w:val="12"/>
  </w:num>
  <w:num w:numId="4" w16cid:durableId="1237203531">
    <w:abstractNumId w:val="9"/>
  </w:num>
  <w:num w:numId="5" w16cid:durableId="1502887462">
    <w:abstractNumId w:val="10"/>
  </w:num>
  <w:num w:numId="6" w16cid:durableId="1316687336">
    <w:abstractNumId w:val="8"/>
  </w:num>
  <w:num w:numId="7" w16cid:durableId="1448088500">
    <w:abstractNumId w:val="7"/>
  </w:num>
  <w:num w:numId="8" w16cid:durableId="536739865">
    <w:abstractNumId w:val="1"/>
  </w:num>
  <w:num w:numId="9" w16cid:durableId="1056902455">
    <w:abstractNumId w:val="0"/>
  </w:num>
  <w:num w:numId="10" w16cid:durableId="321348813">
    <w:abstractNumId w:val="3"/>
  </w:num>
  <w:num w:numId="11" w16cid:durableId="1681085813">
    <w:abstractNumId w:val="6"/>
  </w:num>
  <w:num w:numId="12" w16cid:durableId="27265974">
    <w:abstractNumId w:val="2"/>
  </w:num>
  <w:num w:numId="13" w16cid:durableId="408505480">
    <w:abstractNumId w:val="11"/>
  </w:num>
  <w:num w:numId="14" w16cid:durableId="1779372887">
    <w:abstractNumId w:val="5"/>
  </w:num>
  <w:num w:numId="15" w16cid:durableId="15352244">
    <w:abstractNumId w:val="13"/>
  </w:num>
  <w:num w:numId="16" w16cid:durableId="206826065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0"/>
  <w:displayBackgroundShape/>
  <w:embedSystemFonts/>
  <w:defaultTabStop w:val="708"/>
  <w:hyphenationZone w:val="425"/>
  <w:defaultTableStyle w:val="NormaleTabelle"/>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78E0"/>
    <w:rsid w:val="000013EE"/>
    <w:rsid w:val="00002125"/>
    <w:rsid w:val="00003B8D"/>
    <w:rsid w:val="00005C74"/>
    <w:rsid w:val="00006C72"/>
    <w:rsid w:val="000071AE"/>
    <w:rsid w:val="00007E0E"/>
    <w:rsid w:val="000101D2"/>
    <w:rsid w:val="00011B00"/>
    <w:rsid w:val="00021782"/>
    <w:rsid w:val="00022372"/>
    <w:rsid w:val="00022C0F"/>
    <w:rsid w:val="00023A5F"/>
    <w:rsid w:val="00024A83"/>
    <w:rsid w:val="00027CA6"/>
    <w:rsid w:val="00030639"/>
    <w:rsid w:val="0003086F"/>
    <w:rsid w:val="00031681"/>
    <w:rsid w:val="000341EA"/>
    <w:rsid w:val="00040922"/>
    <w:rsid w:val="00043586"/>
    <w:rsid w:val="00045128"/>
    <w:rsid w:val="000470FF"/>
    <w:rsid w:val="00050EB4"/>
    <w:rsid w:val="0005125F"/>
    <w:rsid w:val="00051B0F"/>
    <w:rsid w:val="000545EE"/>
    <w:rsid w:val="00054F6C"/>
    <w:rsid w:val="0005580B"/>
    <w:rsid w:val="000567B4"/>
    <w:rsid w:val="00056BB5"/>
    <w:rsid w:val="0005765B"/>
    <w:rsid w:val="00062263"/>
    <w:rsid w:val="00062C74"/>
    <w:rsid w:val="0006366E"/>
    <w:rsid w:val="000637C6"/>
    <w:rsid w:val="00063F4C"/>
    <w:rsid w:val="00064693"/>
    <w:rsid w:val="000657BF"/>
    <w:rsid w:val="00065FDD"/>
    <w:rsid w:val="00066A65"/>
    <w:rsid w:val="00070F4D"/>
    <w:rsid w:val="00085293"/>
    <w:rsid w:val="0008569F"/>
    <w:rsid w:val="00090C7E"/>
    <w:rsid w:val="000951F0"/>
    <w:rsid w:val="00095446"/>
    <w:rsid w:val="00095B46"/>
    <w:rsid w:val="00095DA8"/>
    <w:rsid w:val="00096DBE"/>
    <w:rsid w:val="000A7F48"/>
    <w:rsid w:val="000B3692"/>
    <w:rsid w:val="000B46A6"/>
    <w:rsid w:val="000B47D4"/>
    <w:rsid w:val="000B53AD"/>
    <w:rsid w:val="000B57B2"/>
    <w:rsid w:val="000B6AF7"/>
    <w:rsid w:val="000C0E32"/>
    <w:rsid w:val="000C21BC"/>
    <w:rsid w:val="000C414F"/>
    <w:rsid w:val="000C6905"/>
    <w:rsid w:val="000D2212"/>
    <w:rsid w:val="000D2A39"/>
    <w:rsid w:val="000D6B95"/>
    <w:rsid w:val="000E11F1"/>
    <w:rsid w:val="000E2261"/>
    <w:rsid w:val="000E2A97"/>
    <w:rsid w:val="000E331F"/>
    <w:rsid w:val="000F12F4"/>
    <w:rsid w:val="000F3414"/>
    <w:rsid w:val="000F5735"/>
    <w:rsid w:val="001018DC"/>
    <w:rsid w:val="00103306"/>
    <w:rsid w:val="00106881"/>
    <w:rsid w:val="0010695A"/>
    <w:rsid w:val="00114653"/>
    <w:rsid w:val="00114BD7"/>
    <w:rsid w:val="00115CA2"/>
    <w:rsid w:val="00115F33"/>
    <w:rsid w:val="00117638"/>
    <w:rsid w:val="00117E28"/>
    <w:rsid w:val="00121C09"/>
    <w:rsid w:val="0012549F"/>
    <w:rsid w:val="00130ADA"/>
    <w:rsid w:val="001326FB"/>
    <w:rsid w:val="00140A97"/>
    <w:rsid w:val="00140D8B"/>
    <w:rsid w:val="001504D4"/>
    <w:rsid w:val="001514F3"/>
    <w:rsid w:val="00152B67"/>
    <w:rsid w:val="00160F64"/>
    <w:rsid w:val="0016140C"/>
    <w:rsid w:val="0016197F"/>
    <w:rsid w:val="001626E0"/>
    <w:rsid w:val="0016381C"/>
    <w:rsid w:val="001644A2"/>
    <w:rsid w:val="00166B08"/>
    <w:rsid w:val="0016713A"/>
    <w:rsid w:val="001675CC"/>
    <w:rsid w:val="00171518"/>
    <w:rsid w:val="00171C76"/>
    <w:rsid w:val="0017222F"/>
    <w:rsid w:val="00172B98"/>
    <w:rsid w:val="00176608"/>
    <w:rsid w:val="0018304D"/>
    <w:rsid w:val="001835FA"/>
    <w:rsid w:val="0018631C"/>
    <w:rsid w:val="00190119"/>
    <w:rsid w:val="00193B72"/>
    <w:rsid w:val="001967F8"/>
    <w:rsid w:val="00197C28"/>
    <w:rsid w:val="001A048D"/>
    <w:rsid w:val="001A58BB"/>
    <w:rsid w:val="001B03E1"/>
    <w:rsid w:val="001B1256"/>
    <w:rsid w:val="001B157C"/>
    <w:rsid w:val="001C0C45"/>
    <w:rsid w:val="001D17D9"/>
    <w:rsid w:val="001D2888"/>
    <w:rsid w:val="001D4B46"/>
    <w:rsid w:val="001D77A7"/>
    <w:rsid w:val="001D7D7D"/>
    <w:rsid w:val="001E0DD8"/>
    <w:rsid w:val="001E3CFB"/>
    <w:rsid w:val="001E41D6"/>
    <w:rsid w:val="001E5FAD"/>
    <w:rsid w:val="001F3903"/>
    <w:rsid w:val="001F4A3C"/>
    <w:rsid w:val="001F62BA"/>
    <w:rsid w:val="00202BC3"/>
    <w:rsid w:val="002041EC"/>
    <w:rsid w:val="00207449"/>
    <w:rsid w:val="00207EE9"/>
    <w:rsid w:val="002151B4"/>
    <w:rsid w:val="002162D4"/>
    <w:rsid w:val="00217748"/>
    <w:rsid w:val="00226070"/>
    <w:rsid w:val="0022661F"/>
    <w:rsid w:val="0022679A"/>
    <w:rsid w:val="00231A48"/>
    <w:rsid w:val="002329C3"/>
    <w:rsid w:val="002420CB"/>
    <w:rsid w:val="00244B3D"/>
    <w:rsid w:val="00244D12"/>
    <w:rsid w:val="00246DD5"/>
    <w:rsid w:val="00254302"/>
    <w:rsid w:val="0025487B"/>
    <w:rsid w:val="002609EA"/>
    <w:rsid w:val="00261AF4"/>
    <w:rsid w:val="00261D3D"/>
    <w:rsid w:val="0026395C"/>
    <w:rsid w:val="00264C1D"/>
    <w:rsid w:val="00267ED6"/>
    <w:rsid w:val="002703A7"/>
    <w:rsid w:val="00272A42"/>
    <w:rsid w:val="00273C14"/>
    <w:rsid w:val="0028112A"/>
    <w:rsid w:val="0028438D"/>
    <w:rsid w:val="00284C1E"/>
    <w:rsid w:val="002866C4"/>
    <w:rsid w:val="0028734C"/>
    <w:rsid w:val="0029234A"/>
    <w:rsid w:val="00295257"/>
    <w:rsid w:val="002A15A7"/>
    <w:rsid w:val="002A3668"/>
    <w:rsid w:val="002A450C"/>
    <w:rsid w:val="002A4951"/>
    <w:rsid w:val="002B37F7"/>
    <w:rsid w:val="002B7D4C"/>
    <w:rsid w:val="002C6411"/>
    <w:rsid w:val="002C652A"/>
    <w:rsid w:val="002D41EB"/>
    <w:rsid w:val="002D4F4E"/>
    <w:rsid w:val="002D52A1"/>
    <w:rsid w:val="002D5BBD"/>
    <w:rsid w:val="002D7B48"/>
    <w:rsid w:val="002E1265"/>
    <w:rsid w:val="002E1CC2"/>
    <w:rsid w:val="002E360D"/>
    <w:rsid w:val="002E4471"/>
    <w:rsid w:val="002E7BB4"/>
    <w:rsid w:val="002F00AE"/>
    <w:rsid w:val="002F0C72"/>
    <w:rsid w:val="002F128C"/>
    <w:rsid w:val="002F70E2"/>
    <w:rsid w:val="002F72D1"/>
    <w:rsid w:val="003008C2"/>
    <w:rsid w:val="00302C44"/>
    <w:rsid w:val="00302EA8"/>
    <w:rsid w:val="0030314A"/>
    <w:rsid w:val="003050DC"/>
    <w:rsid w:val="00305F89"/>
    <w:rsid w:val="00307899"/>
    <w:rsid w:val="00310192"/>
    <w:rsid w:val="00310A82"/>
    <w:rsid w:val="00312650"/>
    <w:rsid w:val="003148D8"/>
    <w:rsid w:val="00314A14"/>
    <w:rsid w:val="00316B3F"/>
    <w:rsid w:val="00316D5C"/>
    <w:rsid w:val="00321F83"/>
    <w:rsid w:val="00325DD5"/>
    <w:rsid w:val="003264C5"/>
    <w:rsid w:val="00326CAD"/>
    <w:rsid w:val="003328AA"/>
    <w:rsid w:val="0034166D"/>
    <w:rsid w:val="00342B8E"/>
    <w:rsid w:val="0034566D"/>
    <w:rsid w:val="00350A5B"/>
    <w:rsid w:val="00352444"/>
    <w:rsid w:val="003526E7"/>
    <w:rsid w:val="003530E4"/>
    <w:rsid w:val="003553AA"/>
    <w:rsid w:val="00357C36"/>
    <w:rsid w:val="0036022B"/>
    <w:rsid w:val="00361612"/>
    <w:rsid w:val="00361ADF"/>
    <w:rsid w:val="00362892"/>
    <w:rsid w:val="0036540D"/>
    <w:rsid w:val="003656E6"/>
    <w:rsid w:val="00370255"/>
    <w:rsid w:val="003704F4"/>
    <w:rsid w:val="00370715"/>
    <w:rsid w:val="003731B0"/>
    <w:rsid w:val="003747E0"/>
    <w:rsid w:val="003757F0"/>
    <w:rsid w:val="00376383"/>
    <w:rsid w:val="00376400"/>
    <w:rsid w:val="00376472"/>
    <w:rsid w:val="0037709B"/>
    <w:rsid w:val="003810DB"/>
    <w:rsid w:val="00382D0B"/>
    <w:rsid w:val="0038310B"/>
    <w:rsid w:val="00386AF7"/>
    <w:rsid w:val="00391E61"/>
    <w:rsid w:val="0039341B"/>
    <w:rsid w:val="00393ABD"/>
    <w:rsid w:val="003958EF"/>
    <w:rsid w:val="003A37F7"/>
    <w:rsid w:val="003A57EF"/>
    <w:rsid w:val="003A6FFA"/>
    <w:rsid w:val="003A7BFF"/>
    <w:rsid w:val="003A7DD1"/>
    <w:rsid w:val="003B08A9"/>
    <w:rsid w:val="003B1173"/>
    <w:rsid w:val="003B714D"/>
    <w:rsid w:val="003B7BDE"/>
    <w:rsid w:val="003B7F04"/>
    <w:rsid w:val="003C18F4"/>
    <w:rsid w:val="003C1FBF"/>
    <w:rsid w:val="003C2DC5"/>
    <w:rsid w:val="003C413D"/>
    <w:rsid w:val="003C5390"/>
    <w:rsid w:val="003C68D5"/>
    <w:rsid w:val="003D0D9C"/>
    <w:rsid w:val="003D2E17"/>
    <w:rsid w:val="003D388F"/>
    <w:rsid w:val="003D38C2"/>
    <w:rsid w:val="003D768E"/>
    <w:rsid w:val="003D7759"/>
    <w:rsid w:val="003E3974"/>
    <w:rsid w:val="003E4DA0"/>
    <w:rsid w:val="003E502C"/>
    <w:rsid w:val="003E53D3"/>
    <w:rsid w:val="003E5FE4"/>
    <w:rsid w:val="003F1A4B"/>
    <w:rsid w:val="003F4C54"/>
    <w:rsid w:val="003F5C21"/>
    <w:rsid w:val="003F5E5D"/>
    <w:rsid w:val="003F655D"/>
    <w:rsid w:val="004000B6"/>
    <w:rsid w:val="004006B0"/>
    <w:rsid w:val="0040495E"/>
    <w:rsid w:val="00410554"/>
    <w:rsid w:val="00412B61"/>
    <w:rsid w:val="004139DB"/>
    <w:rsid w:val="00415CB6"/>
    <w:rsid w:val="0042283C"/>
    <w:rsid w:val="00423C66"/>
    <w:rsid w:val="00427417"/>
    <w:rsid w:val="00427438"/>
    <w:rsid w:val="00431809"/>
    <w:rsid w:val="004320AC"/>
    <w:rsid w:val="00437DCC"/>
    <w:rsid w:val="00444423"/>
    <w:rsid w:val="00453A6F"/>
    <w:rsid w:val="00456E61"/>
    <w:rsid w:val="0045776A"/>
    <w:rsid w:val="004616FE"/>
    <w:rsid w:val="00461DD0"/>
    <w:rsid w:val="00461FA8"/>
    <w:rsid w:val="00463735"/>
    <w:rsid w:val="00466019"/>
    <w:rsid w:val="00473189"/>
    <w:rsid w:val="00477057"/>
    <w:rsid w:val="00483F09"/>
    <w:rsid w:val="00485B7A"/>
    <w:rsid w:val="00485C52"/>
    <w:rsid w:val="004903F2"/>
    <w:rsid w:val="00491074"/>
    <w:rsid w:val="004923A3"/>
    <w:rsid w:val="00494139"/>
    <w:rsid w:val="004943C4"/>
    <w:rsid w:val="004A03EB"/>
    <w:rsid w:val="004A566C"/>
    <w:rsid w:val="004A65A6"/>
    <w:rsid w:val="004A6AA5"/>
    <w:rsid w:val="004A6BBF"/>
    <w:rsid w:val="004B15CF"/>
    <w:rsid w:val="004B1C19"/>
    <w:rsid w:val="004B1E5F"/>
    <w:rsid w:val="004B34F0"/>
    <w:rsid w:val="004B3BF2"/>
    <w:rsid w:val="004B63B8"/>
    <w:rsid w:val="004C2908"/>
    <w:rsid w:val="004C2DA1"/>
    <w:rsid w:val="004C642E"/>
    <w:rsid w:val="004D05E5"/>
    <w:rsid w:val="004D1234"/>
    <w:rsid w:val="004D223A"/>
    <w:rsid w:val="004D561F"/>
    <w:rsid w:val="004D5A18"/>
    <w:rsid w:val="004E08F1"/>
    <w:rsid w:val="004E1B9B"/>
    <w:rsid w:val="004E5B4E"/>
    <w:rsid w:val="004E7E8A"/>
    <w:rsid w:val="004F11A4"/>
    <w:rsid w:val="004F217F"/>
    <w:rsid w:val="004F2F61"/>
    <w:rsid w:val="004F616F"/>
    <w:rsid w:val="004F6287"/>
    <w:rsid w:val="004F691E"/>
    <w:rsid w:val="00503C7C"/>
    <w:rsid w:val="005048B6"/>
    <w:rsid w:val="00504E38"/>
    <w:rsid w:val="00505044"/>
    <w:rsid w:val="0050628F"/>
    <w:rsid w:val="00506946"/>
    <w:rsid w:val="00511ACC"/>
    <w:rsid w:val="00512678"/>
    <w:rsid w:val="00513C9D"/>
    <w:rsid w:val="00516B8B"/>
    <w:rsid w:val="00520C51"/>
    <w:rsid w:val="00522DFE"/>
    <w:rsid w:val="005236BB"/>
    <w:rsid w:val="005307E6"/>
    <w:rsid w:val="0053173D"/>
    <w:rsid w:val="00532FA1"/>
    <w:rsid w:val="005371D0"/>
    <w:rsid w:val="00537C6F"/>
    <w:rsid w:val="005437A2"/>
    <w:rsid w:val="00547F24"/>
    <w:rsid w:val="00551A3B"/>
    <w:rsid w:val="00552D11"/>
    <w:rsid w:val="00557A5C"/>
    <w:rsid w:val="00557E53"/>
    <w:rsid w:val="005619AC"/>
    <w:rsid w:val="0056269F"/>
    <w:rsid w:val="005657CA"/>
    <w:rsid w:val="00566544"/>
    <w:rsid w:val="0056782E"/>
    <w:rsid w:val="00567A4C"/>
    <w:rsid w:val="005823BA"/>
    <w:rsid w:val="00593641"/>
    <w:rsid w:val="00593930"/>
    <w:rsid w:val="00594A77"/>
    <w:rsid w:val="00594AE4"/>
    <w:rsid w:val="00595CE9"/>
    <w:rsid w:val="005969F0"/>
    <w:rsid w:val="005A08DC"/>
    <w:rsid w:val="005A1199"/>
    <w:rsid w:val="005A2061"/>
    <w:rsid w:val="005A6E40"/>
    <w:rsid w:val="005B29FD"/>
    <w:rsid w:val="005B3226"/>
    <w:rsid w:val="005B4BEC"/>
    <w:rsid w:val="005B6C42"/>
    <w:rsid w:val="005C02F6"/>
    <w:rsid w:val="005C0C11"/>
    <w:rsid w:val="005C0D87"/>
    <w:rsid w:val="005D173C"/>
    <w:rsid w:val="005D3D31"/>
    <w:rsid w:val="005E4905"/>
    <w:rsid w:val="005E6F96"/>
    <w:rsid w:val="005F0461"/>
    <w:rsid w:val="005F376A"/>
    <w:rsid w:val="005F4532"/>
    <w:rsid w:val="005F62F4"/>
    <w:rsid w:val="00600C56"/>
    <w:rsid w:val="006034BE"/>
    <w:rsid w:val="00611085"/>
    <w:rsid w:val="00615880"/>
    <w:rsid w:val="0061616B"/>
    <w:rsid w:val="00623C91"/>
    <w:rsid w:val="00624A70"/>
    <w:rsid w:val="00625103"/>
    <w:rsid w:val="00630B37"/>
    <w:rsid w:val="00631FFB"/>
    <w:rsid w:val="0063504A"/>
    <w:rsid w:val="00641D27"/>
    <w:rsid w:val="00650C70"/>
    <w:rsid w:val="00652BCA"/>
    <w:rsid w:val="00655327"/>
    <w:rsid w:val="00656310"/>
    <w:rsid w:val="00661259"/>
    <w:rsid w:val="0066292A"/>
    <w:rsid w:val="006711A7"/>
    <w:rsid w:val="00674906"/>
    <w:rsid w:val="00676AA2"/>
    <w:rsid w:val="006907BF"/>
    <w:rsid w:val="00691CBC"/>
    <w:rsid w:val="00696402"/>
    <w:rsid w:val="006971BA"/>
    <w:rsid w:val="006A1B1C"/>
    <w:rsid w:val="006A590C"/>
    <w:rsid w:val="006A609F"/>
    <w:rsid w:val="006A78D7"/>
    <w:rsid w:val="006B6959"/>
    <w:rsid w:val="006B7F4A"/>
    <w:rsid w:val="006C7807"/>
    <w:rsid w:val="006D57DC"/>
    <w:rsid w:val="006D6871"/>
    <w:rsid w:val="006E0256"/>
    <w:rsid w:val="006E2AD7"/>
    <w:rsid w:val="006E34E8"/>
    <w:rsid w:val="006E5268"/>
    <w:rsid w:val="006F1FD0"/>
    <w:rsid w:val="006F20A2"/>
    <w:rsid w:val="006F5C21"/>
    <w:rsid w:val="006F5D7A"/>
    <w:rsid w:val="006F74A7"/>
    <w:rsid w:val="00701856"/>
    <w:rsid w:val="00705C68"/>
    <w:rsid w:val="00714E58"/>
    <w:rsid w:val="00715BF7"/>
    <w:rsid w:val="00717AC8"/>
    <w:rsid w:val="00720244"/>
    <w:rsid w:val="007229F2"/>
    <w:rsid w:val="00723094"/>
    <w:rsid w:val="00723685"/>
    <w:rsid w:val="00725F21"/>
    <w:rsid w:val="00726141"/>
    <w:rsid w:val="007263F8"/>
    <w:rsid w:val="007267E0"/>
    <w:rsid w:val="00734926"/>
    <w:rsid w:val="0073623E"/>
    <w:rsid w:val="0073706F"/>
    <w:rsid w:val="007421F6"/>
    <w:rsid w:val="007459A0"/>
    <w:rsid w:val="007516DB"/>
    <w:rsid w:val="007518F6"/>
    <w:rsid w:val="00751F56"/>
    <w:rsid w:val="00756E59"/>
    <w:rsid w:val="00766AD6"/>
    <w:rsid w:val="0077023B"/>
    <w:rsid w:val="0077061B"/>
    <w:rsid w:val="0077360C"/>
    <w:rsid w:val="0077435D"/>
    <w:rsid w:val="00774740"/>
    <w:rsid w:val="00776600"/>
    <w:rsid w:val="00780A36"/>
    <w:rsid w:val="007824CF"/>
    <w:rsid w:val="00782D98"/>
    <w:rsid w:val="00783340"/>
    <w:rsid w:val="00783FE3"/>
    <w:rsid w:val="00790797"/>
    <w:rsid w:val="00792234"/>
    <w:rsid w:val="0079692C"/>
    <w:rsid w:val="007A1746"/>
    <w:rsid w:val="007A24A7"/>
    <w:rsid w:val="007A2FB9"/>
    <w:rsid w:val="007A3825"/>
    <w:rsid w:val="007A4AEF"/>
    <w:rsid w:val="007A500A"/>
    <w:rsid w:val="007A55AF"/>
    <w:rsid w:val="007B3D9D"/>
    <w:rsid w:val="007B7CB0"/>
    <w:rsid w:val="007C1E02"/>
    <w:rsid w:val="007C3763"/>
    <w:rsid w:val="007D0B56"/>
    <w:rsid w:val="007D2478"/>
    <w:rsid w:val="007D34C0"/>
    <w:rsid w:val="007D4C47"/>
    <w:rsid w:val="007D6E18"/>
    <w:rsid w:val="007D7254"/>
    <w:rsid w:val="007E12BE"/>
    <w:rsid w:val="007E5901"/>
    <w:rsid w:val="007F1101"/>
    <w:rsid w:val="007F3E22"/>
    <w:rsid w:val="007F4DE5"/>
    <w:rsid w:val="007F5E5F"/>
    <w:rsid w:val="0080111A"/>
    <w:rsid w:val="008050DA"/>
    <w:rsid w:val="0080751D"/>
    <w:rsid w:val="00810070"/>
    <w:rsid w:val="00813671"/>
    <w:rsid w:val="008206BC"/>
    <w:rsid w:val="00821D51"/>
    <w:rsid w:val="0082348E"/>
    <w:rsid w:val="008335CB"/>
    <w:rsid w:val="00834545"/>
    <w:rsid w:val="0083575F"/>
    <w:rsid w:val="008369EC"/>
    <w:rsid w:val="00845ACE"/>
    <w:rsid w:val="008464CC"/>
    <w:rsid w:val="00846EBD"/>
    <w:rsid w:val="00847E61"/>
    <w:rsid w:val="00847F98"/>
    <w:rsid w:val="00851E65"/>
    <w:rsid w:val="008532B3"/>
    <w:rsid w:val="008606D8"/>
    <w:rsid w:val="008607CE"/>
    <w:rsid w:val="00867FF1"/>
    <w:rsid w:val="008718FA"/>
    <w:rsid w:val="00873EF9"/>
    <w:rsid w:val="008762B4"/>
    <w:rsid w:val="00876E94"/>
    <w:rsid w:val="00877851"/>
    <w:rsid w:val="00883234"/>
    <w:rsid w:val="0088412F"/>
    <w:rsid w:val="00884B7A"/>
    <w:rsid w:val="00884E57"/>
    <w:rsid w:val="008857DE"/>
    <w:rsid w:val="008875A2"/>
    <w:rsid w:val="00890884"/>
    <w:rsid w:val="008942CB"/>
    <w:rsid w:val="00895A0A"/>
    <w:rsid w:val="00896AAF"/>
    <w:rsid w:val="00897EAE"/>
    <w:rsid w:val="008A10C9"/>
    <w:rsid w:val="008A1A22"/>
    <w:rsid w:val="008A5F7E"/>
    <w:rsid w:val="008B016A"/>
    <w:rsid w:val="008B0CF9"/>
    <w:rsid w:val="008B43BA"/>
    <w:rsid w:val="008B4776"/>
    <w:rsid w:val="008B7753"/>
    <w:rsid w:val="008C2A50"/>
    <w:rsid w:val="008C44F3"/>
    <w:rsid w:val="008D2472"/>
    <w:rsid w:val="008D2C99"/>
    <w:rsid w:val="008D3263"/>
    <w:rsid w:val="008D6ED8"/>
    <w:rsid w:val="008E1826"/>
    <w:rsid w:val="008E1B3A"/>
    <w:rsid w:val="008E3FA9"/>
    <w:rsid w:val="008E4810"/>
    <w:rsid w:val="008E497B"/>
    <w:rsid w:val="008F1349"/>
    <w:rsid w:val="008F2C4D"/>
    <w:rsid w:val="008F49B3"/>
    <w:rsid w:val="008F6DE1"/>
    <w:rsid w:val="008F7E6A"/>
    <w:rsid w:val="00901872"/>
    <w:rsid w:val="0090270D"/>
    <w:rsid w:val="00903DAF"/>
    <w:rsid w:val="00904EA0"/>
    <w:rsid w:val="00905C13"/>
    <w:rsid w:val="009079A1"/>
    <w:rsid w:val="00907F23"/>
    <w:rsid w:val="00914082"/>
    <w:rsid w:val="009159A9"/>
    <w:rsid w:val="00916A26"/>
    <w:rsid w:val="00917D16"/>
    <w:rsid w:val="009202FD"/>
    <w:rsid w:val="009238FE"/>
    <w:rsid w:val="009245A1"/>
    <w:rsid w:val="00927947"/>
    <w:rsid w:val="0093392F"/>
    <w:rsid w:val="00937057"/>
    <w:rsid w:val="009447FC"/>
    <w:rsid w:val="0094494A"/>
    <w:rsid w:val="0094554B"/>
    <w:rsid w:val="00945FBE"/>
    <w:rsid w:val="00947A10"/>
    <w:rsid w:val="00947BC9"/>
    <w:rsid w:val="00950763"/>
    <w:rsid w:val="00954254"/>
    <w:rsid w:val="00962634"/>
    <w:rsid w:val="00966A19"/>
    <w:rsid w:val="009677F7"/>
    <w:rsid w:val="00971BDA"/>
    <w:rsid w:val="00981F88"/>
    <w:rsid w:val="009850ED"/>
    <w:rsid w:val="00986B4E"/>
    <w:rsid w:val="00991069"/>
    <w:rsid w:val="00991CB3"/>
    <w:rsid w:val="009929F5"/>
    <w:rsid w:val="00993ABC"/>
    <w:rsid w:val="00994A4D"/>
    <w:rsid w:val="009A6308"/>
    <w:rsid w:val="009B1609"/>
    <w:rsid w:val="009B5889"/>
    <w:rsid w:val="009B6E78"/>
    <w:rsid w:val="009D1E94"/>
    <w:rsid w:val="009D2089"/>
    <w:rsid w:val="009D5BFA"/>
    <w:rsid w:val="009E01C2"/>
    <w:rsid w:val="009E270D"/>
    <w:rsid w:val="009E3B56"/>
    <w:rsid w:val="009E4807"/>
    <w:rsid w:val="009F0642"/>
    <w:rsid w:val="009F4F2D"/>
    <w:rsid w:val="009F7CEC"/>
    <w:rsid w:val="00A028E7"/>
    <w:rsid w:val="00A03FC9"/>
    <w:rsid w:val="00A0428F"/>
    <w:rsid w:val="00A1154C"/>
    <w:rsid w:val="00A1553B"/>
    <w:rsid w:val="00A223D7"/>
    <w:rsid w:val="00A26D2B"/>
    <w:rsid w:val="00A26D8C"/>
    <w:rsid w:val="00A32DE8"/>
    <w:rsid w:val="00A3370A"/>
    <w:rsid w:val="00A35CD8"/>
    <w:rsid w:val="00A36ABE"/>
    <w:rsid w:val="00A37CC8"/>
    <w:rsid w:val="00A44F46"/>
    <w:rsid w:val="00A5123F"/>
    <w:rsid w:val="00A522C4"/>
    <w:rsid w:val="00A540CB"/>
    <w:rsid w:val="00A6512B"/>
    <w:rsid w:val="00A6579C"/>
    <w:rsid w:val="00A7011E"/>
    <w:rsid w:val="00A70AB5"/>
    <w:rsid w:val="00A800B3"/>
    <w:rsid w:val="00A87E93"/>
    <w:rsid w:val="00A90D8B"/>
    <w:rsid w:val="00A913F0"/>
    <w:rsid w:val="00A93C5B"/>
    <w:rsid w:val="00A94B8A"/>
    <w:rsid w:val="00A95455"/>
    <w:rsid w:val="00AA71F8"/>
    <w:rsid w:val="00AA7978"/>
    <w:rsid w:val="00AA79D7"/>
    <w:rsid w:val="00AB03FD"/>
    <w:rsid w:val="00AB4FC2"/>
    <w:rsid w:val="00AD0AEA"/>
    <w:rsid w:val="00AD40FB"/>
    <w:rsid w:val="00AD5EDF"/>
    <w:rsid w:val="00AD79E4"/>
    <w:rsid w:val="00AE28E1"/>
    <w:rsid w:val="00AE3BB6"/>
    <w:rsid w:val="00AE721B"/>
    <w:rsid w:val="00AF3EF6"/>
    <w:rsid w:val="00B00A21"/>
    <w:rsid w:val="00B00E59"/>
    <w:rsid w:val="00B0157F"/>
    <w:rsid w:val="00B020CF"/>
    <w:rsid w:val="00B0249C"/>
    <w:rsid w:val="00B0493C"/>
    <w:rsid w:val="00B119E0"/>
    <w:rsid w:val="00B131B6"/>
    <w:rsid w:val="00B15A57"/>
    <w:rsid w:val="00B1795A"/>
    <w:rsid w:val="00B17FD1"/>
    <w:rsid w:val="00B20A3F"/>
    <w:rsid w:val="00B213F5"/>
    <w:rsid w:val="00B21C3E"/>
    <w:rsid w:val="00B26AF2"/>
    <w:rsid w:val="00B32ACA"/>
    <w:rsid w:val="00B468D0"/>
    <w:rsid w:val="00B511CD"/>
    <w:rsid w:val="00B51B86"/>
    <w:rsid w:val="00B53AB0"/>
    <w:rsid w:val="00B55F0A"/>
    <w:rsid w:val="00B57780"/>
    <w:rsid w:val="00B57D01"/>
    <w:rsid w:val="00B61623"/>
    <w:rsid w:val="00B6383A"/>
    <w:rsid w:val="00B70D88"/>
    <w:rsid w:val="00B7158B"/>
    <w:rsid w:val="00B71B53"/>
    <w:rsid w:val="00B75A5A"/>
    <w:rsid w:val="00B76E99"/>
    <w:rsid w:val="00B80F29"/>
    <w:rsid w:val="00B817B0"/>
    <w:rsid w:val="00B82354"/>
    <w:rsid w:val="00B82738"/>
    <w:rsid w:val="00B83570"/>
    <w:rsid w:val="00B84775"/>
    <w:rsid w:val="00B86AB0"/>
    <w:rsid w:val="00B934EA"/>
    <w:rsid w:val="00B947B5"/>
    <w:rsid w:val="00B96348"/>
    <w:rsid w:val="00BA0022"/>
    <w:rsid w:val="00BA11AB"/>
    <w:rsid w:val="00BA2365"/>
    <w:rsid w:val="00BA7F9E"/>
    <w:rsid w:val="00BB1521"/>
    <w:rsid w:val="00BC04A1"/>
    <w:rsid w:val="00BC3B75"/>
    <w:rsid w:val="00BC4120"/>
    <w:rsid w:val="00BC4922"/>
    <w:rsid w:val="00BC5C55"/>
    <w:rsid w:val="00BD0069"/>
    <w:rsid w:val="00BD1D4C"/>
    <w:rsid w:val="00BD55FE"/>
    <w:rsid w:val="00BE07A9"/>
    <w:rsid w:val="00BE1AC3"/>
    <w:rsid w:val="00BE1FA9"/>
    <w:rsid w:val="00BE3D29"/>
    <w:rsid w:val="00BE4390"/>
    <w:rsid w:val="00BE5840"/>
    <w:rsid w:val="00BF2BFD"/>
    <w:rsid w:val="00BF37A8"/>
    <w:rsid w:val="00BF3EDA"/>
    <w:rsid w:val="00BF47F2"/>
    <w:rsid w:val="00BF7E08"/>
    <w:rsid w:val="00C01977"/>
    <w:rsid w:val="00C02624"/>
    <w:rsid w:val="00C04E2A"/>
    <w:rsid w:val="00C14C37"/>
    <w:rsid w:val="00C14E77"/>
    <w:rsid w:val="00C1502F"/>
    <w:rsid w:val="00C170F2"/>
    <w:rsid w:val="00C23A4D"/>
    <w:rsid w:val="00C25498"/>
    <w:rsid w:val="00C25AB2"/>
    <w:rsid w:val="00C30D81"/>
    <w:rsid w:val="00C31C96"/>
    <w:rsid w:val="00C3330B"/>
    <w:rsid w:val="00C407CA"/>
    <w:rsid w:val="00C4181C"/>
    <w:rsid w:val="00C41D25"/>
    <w:rsid w:val="00C432FF"/>
    <w:rsid w:val="00C44D0A"/>
    <w:rsid w:val="00C458E2"/>
    <w:rsid w:val="00C54922"/>
    <w:rsid w:val="00C568DF"/>
    <w:rsid w:val="00C576F3"/>
    <w:rsid w:val="00C66F8E"/>
    <w:rsid w:val="00C73987"/>
    <w:rsid w:val="00C73A15"/>
    <w:rsid w:val="00C81DF8"/>
    <w:rsid w:val="00C865DE"/>
    <w:rsid w:val="00C86CDB"/>
    <w:rsid w:val="00C87BB4"/>
    <w:rsid w:val="00C960BA"/>
    <w:rsid w:val="00CA1714"/>
    <w:rsid w:val="00CA22B1"/>
    <w:rsid w:val="00CA545F"/>
    <w:rsid w:val="00CA6415"/>
    <w:rsid w:val="00CB0C19"/>
    <w:rsid w:val="00CB11B5"/>
    <w:rsid w:val="00CB3128"/>
    <w:rsid w:val="00CB4D70"/>
    <w:rsid w:val="00CB7213"/>
    <w:rsid w:val="00CC0440"/>
    <w:rsid w:val="00CC0E74"/>
    <w:rsid w:val="00CC27CC"/>
    <w:rsid w:val="00CC4E39"/>
    <w:rsid w:val="00CD064D"/>
    <w:rsid w:val="00CD0DC4"/>
    <w:rsid w:val="00CD2388"/>
    <w:rsid w:val="00CD3266"/>
    <w:rsid w:val="00CD55B6"/>
    <w:rsid w:val="00CD5F1D"/>
    <w:rsid w:val="00CE0E3D"/>
    <w:rsid w:val="00CE4EDE"/>
    <w:rsid w:val="00CE7D46"/>
    <w:rsid w:val="00CF53F9"/>
    <w:rsid w:val="00CF6F3D"/>
    <w:rsid w:val="00CF7101"/>
    <w:rsid w:val="00D03CE0"/>
    <w:rsid w:val="00D0553C"/>
    <w:rsid w:val="00D07B0D"/>
    <w:rsid w:val="00D14FB7"/>
    <w:rsid w:val="00D17028"/>
    <w:rsid w:val="00D17D7B"/>
    <w:rsid w:val="00D24B50"/>
    <w:rsid w:val="00D32F84"/>
    <w:rsid w:val="00D33EB6"/>
    <w:rsid w:val="00D35EE9"/>
    <w:rsid w:val="00D41B72"/>
    <w:rsid w:val="00D45A4A"/>
    <w:rsid w:val="00D46046"/>
    <w:rsid w:val="00D478E0"/>
    <w:rsid w:val="00D5164E"/>
    <w:rsid w:val="00D51E6A"/>
    <w:rsid w:val="00D616D0"/>
    <w:rsid w:val="00D6256F"/>
    <w:rsid w:val="00D65CD6"/>
    <w:rsid w:val="00D67529"/>
    <w:rsid w:val="00D7244F"/>
    <w:rsid w:val="00D725B9"/>
    <w:rsid w:val="00D73ECC"/>
    <w:rsid w:val="00D7611D"/>
    <w:rsid w:val="00D762CB"/>
    <w:rsid w:val="00D81FF0"/>
    <w:rsid w:val="00D869BE"/>
    <w:rsid w:val="00D92748"/>
    <w:rsid w:val="00D95ACC"/>
    <w:rsid w:val="00D9620A"/>
    <w:rsid w:val="00D9766A"/>
    <w:rsid w:val="00D97F36"/>
    <w:rsid w:val="00DA5148"/>
    <w:rsid w:val="00DA70ED"/>
    <w:rsid w:val="00DA7C10"/>
    <w:rsid w:val="00DA7FF6"/>
    <w:rsid w:val="00DB05DD"/>
    <w:rsid w:val="00DB758C"/>
    <w:rsid w:val="00DC048C"/>
    <w:rsid w:val="00DC10C0"/>
    <w:rsid w:val="00DC2141"/>
    <w:rsid w:val="00DC2260"/>
    <w:rsid w:val="00DC2522"/>
    <w:rsid w:val="00DC2E37"/>
    <w:rsid w:val="00DC336C"/>
    <w:rsid w:val="00DC6289"/>
    <w:rsid w:val="00DC7E4E"/>
    <w:rsid w:val="00DD0B0A"/>
    <w:rsid w:val="00DD3917"/>
    <w:rsid w:val="00DD46F1"/>
    <w:rsid w:val="00DD4BB3"/>
    <w:rsid w:val="00DE1FB3"/>
    <w:rsid w:val="00DE71EB"/>
    <w:rsid w:val="00DE7B0D"/>
    <w:rsid w:val="00DF074C"/>
    <w:rsid w:val="00DF1B2A"/>
    <w:rsid w:val="00DF344D"/>
    <w:rsid w:val="00DF7606"/>
    <w:rsid w:val="00DF7E83"/>
    <w:rsid w:val="00E00F76"/>
    <w:rsid w:val="00E02255"/>
    <w:rsid w:val="00E02716"/>
    <w:rsid w:val="00E02D22"/>
    <w:rsid w:val="00E043A7"/>
    <w:rsid w:val="00E044E8"/>
    <w:rsid w:val="00E04CBF"/>
    <w:rsid w:val="00E06A81"/>
    <w:rsid w:val="00E073AA"/>
    <w:rsid w:val="00E16E8F"/>
    <w:rsid w:val="00E227E3"/>
    <w:rsid w:val="00E234CD"/>
    <w:rsid w:val="00E341F6"/>
    <w:rsid w:val="00E41B50"/>
    <w:rsid w:val="00E439CF"/>
    <w:rsid w:val="00E4519C"/>
    <w:rsid w:val="00E45B6B"/>
    <w:rsid w:val="00E47EA6"/>
    <w:rsid w:val="00E50C50"/>
    <w:rsid w:val="00E5102E"/>
    <w:rsid w:val="00E52F4A"/>
    <w:rsid w:val="00E53271"/>
    <w:rsid w:val="00E55795"/>
    <w:rsid w:val="00E732B1"/>
    <w:rsid w:val="00E73EC2"/>
    <w:rsid w:val="00E7658F"/>
    <w:rsid w:val="00E80A0D"/>
    <w:rsid w:val="00E80BB6"/>
    <w:rsid w:val="00E81B70"/>
    <w:rsid w:val="00E83EC0"/>
    <w:rsid w:val="00E92392"/>
    <w:rsid w:val="00E92524"/>
    <w:rsid w:val="00E92830"/>
    <w:rsid w:val="00E97094"/>
    <w:rsid w:val="00E97793"/>
    <w:rsid w:val="00E97EAB"/>
    <w:rsid w:val="00EA0782"/>
    <w:rsid w:val="00EA770C"/>
    <w:rsid w:val="00EB1347"/>
    <w:rsid w:val="00EB7A1E"/>
    <w:rsid w:val="00EC0DE0"/>
    <w:rsid w:val="00EC34FF"/>
    <w:rsid w:val="00EC5A12"/>
    <w:rsid w:val="00EC5E69"/>
    <w:rsid w:val="00EC6980"/>
    <w:rsid w:val="00EC72D6"/>
    <w:rsid w:val="00ED0D00"/>
    <w:rsid w:val="00ED3540"/>
    <w:rsid w:val="00ED4DA1"/>
    <w:rsid w:val="00ED58FF"/>
    <w:rsid w:val="00ED7B23"/>
    <w:rsid w:val="00EE05AD"/>
    <w:rsid w:val="00EE3799"/>
    <w:rsid w:val="00EE52E6"/>
    <w:rsid w:val="00EE54A7"/>
    <w:rsid w:val="00EF0BA3"/>
    <w:rsid w:val="00EF0E53"/>
    <w:rsid w:val="00EF19C0"/>
    <w:rsid w:val="00EF1D0A"/>
    <w:rsid w:val="00F0143A"/>
    <w:rsid w:val="00F02E50"/>
    <w:rsid w:val="00F10676"/>
    <w:rsid w:val="00F1099A"/>
    <w:rsid w:val="00F136CC"/>
    <w:rsid w:val="00F14E7B"/>
    <w:rsid w:val="00F20AA8"/>
    <w:rsid w:val="00F218C2"/>
    <w:rsid w:val="00F2262B"/>
    <w:rsid w:val="00F23452"/>
    <w:rsid w:val="00F244B5"/>
    <w:rsid w:val="00F30FBD"/>
    <w:rsid w:val="00F32CF9"/>
    <w:rsid w:val="00F37F33"/>
    <w:rsid w:val="00F40ED3"/>
    <w:rsid w:val="00F4614A"/>
    <w:rsid w:val="00F46BD3"/>
    <w:rsid w:val="00F53E54"/>
    <w:rsid w:val="00F61549"/>
    <w:rsid w:val="00F61D9B"/>
    <w:rsid w:val="00F63AC4"/>
    <w:rsid w:val="00F655AC"/>
    <w:rsid w:val="00F67077"/>
    <w:rsid w:val="00F7028A"/>
    <w:rsid w:val="00F711BB"/>
    <w:rsid w:val="00F725E3"/>
    <w:rsid w:val="00F75584"/>
    <w:rsid w:val="00F76377"/>
    <w:rsid w:val="00F827C9"/>
    <w:rsid w:val="00F92FCD"/>
    <w:rsid w:val="00F96A34"/>
    <w:rsid w:val="00FA24E7"/>
    <w:rsid w:val="00FA31F6"/>
    <w:rsid w:val="00FA4592"/>
    <w:rsid w:val="00FA6797"/>
    <w:rsid w:val="00FA6A9E"/>
    <w:rsid w:val="00FA6C21"/>
    <w:rsid w:val="00FA7864"/>
    <w:rsid w:val="00FB0A01"/>
    <w:rsid w:val="00FB17EE"/>
    <w:rsid w:val="00FB26AC"/>
    <w:rsid w:val="00FC17D3"/>
    <w:rsid w:val="00FC1910"/>
    <w:rsid w:val="00FC2751"/>
    <w:rsid w:val="00FC4431"/>
    <w:rsid w:val="00FD235B"/>
    <w:rsid w:val="00FD4A67"/>
    <w:rsid w:val="00FD7ECA"/>
    <w:rsid w:val="00FE4BF8"/>
    <w:rsid w:val="00FE6D8B"/>
    <w:rsid w:val="00FE7FC5"/>
    <w:rsid w:val="00FF32C3"/>
    <w:rsid w:val="00FF331D"/>
    <w:rsid w:val="00FF449F"/>
    <w:rsid w:val="00FF5C24"/>
    <w:rsid w:val="00FF76DF"/>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oNotEmbedSmartTags/>
  <w:decimalSymbol w:val=","/>
  <w:listSeparator w:val=";"/>
  <w14:docId w14:val="40172A14"/>
  <w15:docId w15:val="{C2553FBB-5C2A-4192-B6BC-81E98388F5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pPr>
      <w:suppressAutoHyphens/>
    </w:pPr>
    <w:rPr>
      <w:rFonts w:ascii="Arial" w:hAnsi="Arial" w:cs="Arial"/>
      <w:sz w:val="22"/>
      <w:szCs w:val="24"/>
      <w:lang w:eastAsia="zh-CN"/>
    </w:rPr>
  </w:style>
  <w:style w:type="paragraph" w:styleId="berschrift1">
    <w:name w:val="heading 1"/>
    <w:basedOn w:val="Standard"/>
    <w:next w:val="Standard"/>
    <w:uiPriority w:val="9"/>
    <w:qFormat/>
    <w:pPr>
      <w:keepNext/>
      <w:numPr>
        <w:numId w:val="1"/>
      </w:numPr>
      <w:spacing w:line="360" w:lineRule="atLeast"/>
      <w:jc w:val="both"/>
      <w:outlineLvl w:val="0"/>
    </w:pPr>
    <w:rPr>
      <w:b/>
      <w:bCs/>
      <w:sz w:val="40"/>
    </w:rPr>
  </w:style>
  <w:style w:type="paragraph" w:styleId="berschrift2">
    <w:name w:val="heading 2"/>
    <w:basedOn w:val="Standard"/>
    <w:next w:val="Standard"/>
    <w:uiPriority w:val="9"/>
    <w:semiHidden/>
    <w:unhideWhenUsed/>
    <w:qFormat/>
    <w:pPr>
      <w:keepNext/>
      <w:numPr>
        <w:ilvl w:val="1"/>
        <w:numId w:val="1"/>
      </w:numPr>
      <w:spacing w:line="360" w:lineRule="atLeast"/>
      <w:jc w:val="both"/>
      <w:outlineLvl w:val="1"/>
    </w:pPr>
    <w:rPr>
      <w:sz w:val="28"/>
    </w:rPr>
  </w:style>
  <w:style w:type="paragraph" w:styleId="berschrift3">
    <w:name w:val="heading 3"/>
    <w:basedOn w:val="Standard"/>
    <w:next w:val="Standard"/>
    <w:uiPriority w:val="9"/>
    <w:semiHidden/>
    <w:unhideWhenUsed/>
    <w:qFormat/>
    <w:pPr>
      <w:keepNext/>
      <w:numPr>
        <w:ilvl w:val="2"/>
        <w:numId w:val="1"/>
      </w:numPr>
      <w:spacing w:line="360" w:lineRule="atLeast"/>
      <w:jc w:val="both"/>
      <w:outlineLvl w:val="2"/>
    </w:pPr>
    <w:rPr>
      <w:b/>
      <w:bCs/>
      <w:sz w:val="24"/>
    </w:rPr>
  </w:style>
  <w:style w:type="paragraph" w:styleId="berschrift4">
    <w:name w:val="heading 4"/>
    <w:basedOn w:val="Standard"/>
    <w:next w:val="Standard"/>
    <w:uiPriority w:val="9"/>
    <w:semiHidden/>
    <w:unhideWhenUsed/>
    <w:qFormat/>
    <w:pPr>
      <w:keepNext/>
      <w:numPr>
        <w:ilvl w:val="3"/>
        <w:numId w:val="1"/>
      </w:numPr>
      <w:spacing w:line="360" w:lineRule="atLeast"/>
      <w:jc w:val="right"/>
      <w:outlineLvl w:val="3"/>
    </w:pPr>
    <w:rPr>
      <w:i/>
      <w:iCs/>
      <w:sz w:val="24"/>
    </w:rPr>
  </w:style>
  <w:style w:type="paragraph" w:styleId="berschrift5">
    <w:name w:val="heading 5"/>
    <w:basedOn w:val="Standard"/>
    <w:next w:val="Standard"/>
    <w:uiPriority w:val="9"/>
    <w:semiHidden/>
    <w:unhideWhenUsed/>
    <w:qFormat/>
    <w:pPr>
      <w:keepNext/>
      <w:numPr>
        <w:ilvl w:val="4"/>
        <w:numId w:val="1"/>
      </w:numPr>
      <w:spacing w:line="400" w:lineRule="exact"/>
      <w:outlineLvl w:val="4"/>
    </w:pPr>
    <w:rPr>
      <w:b/>
      <w:bCs/>
      <w:sz w:val="20"/>
    </w:rPr>
  </w:style>
  <w:style w:type="paragraph" w:styleId="berschrift6">
    <w:name w:val="heading 6"/>
    <w:basedOn w:val="Standard"/>
    <w:next w:val="Standard"/>
    <w:link w:val="berschrift6Zchn"/>
    <w:uiPriority w:val="9"/>
    <w:semiHidden/>
    <w:unhideWhenUsed/>
    <w:qFormat/>
    <w:pPr>
      <w:keepNext/>
      <w:numPr>
        <w:ilvl w:val="5"/>
        <w:numId w:val="1"/>
      </w:numPr>
      <w:spacing w:line="400" w:lineRule="exact"/>
      <w:outlineLvl w:val="5"/>
    </w:pPr>
    <w:rPr>
      <w:b/>
      <w:bCs/>
      <w:sz w:val="24"/>
    </w:rPr>
  </w:style>
  <w:style w:type="paragraph" w:styleId="berschrift7">
    <w:name w:val="heading 7"/>
    <w:basedOn w:val="Standard"/>
    <w:next w:val="Standard"/>
    <w:qFormat/>
    <w:pPr>
      <w:keepNext/>
      <w:ind w:left="3402" w:hanging="3402"/>
      <w:outlineLvl w:val="6"/>
    </w:pPr>
    <w:rPr>
      <w:b/>
      <w:sz w:val="20"/>
      <w:lang w:val="en-GB"/>
    </w:rPr>
  </w:style>
  <w:style w:type="paragraph" w:styleId="berschrift8">
    <w:name w:val="heading 8"/>
    <w:basedOn w:val="Standard"/>
    <w:next w:val="Standard"/>
    <w:qFormat/>
    <w:pPr>
      <w:keepNext/>
      <w:spacing w:line="400" w:lineRule="exact"/>
      <w:outlineLvl w:val="7"/>
    </w:pPr>
    <w:rPr>
      <w:b/>
      <w:bCs/>
      <w:sz w:val="24"/>
      <w:u w:val="single"/>
    </w:rPr>
  </w:style>
  <w:style w:type="paragraph" w:styleId="berschrift9">
    <w:name w:val="heading 9"/>
    <w:basedOn w:val="Standard"/>
    <w:next w:val="Standard"/>
    <w:qFormat/>
    <w:pPr>
      <w:keepNext/>
      <w:outlineLvl w:val="8"/>
    </w:pPr>
    <w:rPr>
      <w:b/>
      <w:color w:val="000000"/>
      <w:sz w:val="24"/>
      <w:u w:val="singl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rPr>
      <w:rFonts w:ascii="Arial" w:eastAsia="Times New Roman" w:hAnsi="Arial" w:cs="Arial" w:hint="default"/>
    </w:rPr>
  </w:style>
  <w:style w:type="character" w:customStyle="1" w:styleId="WW8Num2z1">
    <w:name w:val="WW8Num2z1"/>
    <w:rPr>
      <w:rFonts w:ascii="Courier New" w:hAnsi="Courier New" w:cs="Courier New" w:hint="default"/>
    </w:rPr>
  </w:style>
  <w:style w:type="character" w:customStyle="1" w:styleId="WW8Num2z2">
    <w:name w:val="WW8Num2z2"/>
    <w:rPr>
      <w:rFonts w:ascii="Wingdings" w:hAnsi="Wingdings" w:cs="Wingdings" w:hint="default"/>
    </w:rPr>
  </w:style>
  <w:style w:type="character" w:customStyle="1" w:styleId="WW8Num2z3">
    <w:name w:val="WW8Num2z3"/>
    <w:rPr>
      <w:rFonts w:ascii="Symbol" w:hAnsi="Symbol" w:cs="Symbol" w:hint="default"/>
    </w:rPr>
  </w:style>
  <w:style w:type="character" w:customStyle="1" w:styleId="WW8Num3z0">
    <w:name w:val="WW8Num3z0"/>
    <w:rPr>
      <w:rFonts w:ascii="Symbol" w:hAnsi="Symbol" w:cs="Symbol" w:hint="default"/>
    </w:rPr>
  </w:style>
  <w:style w:type="character" w:customStyle="1" w:styleId="WW8Num3z1">
    <w:name w:val="WW8Num3z1"/>
    <w:rPr>
      <w:rFonts w:ascii="Courier New" w:hAnsi="Courier New" w:cs="Courier New" w:hint="default"/>
    </w:rPr>
  </w:style>
  <w:style w:type="character" w:customStyle="1" w:styleId="WW8Num3z2">
    <w:name w:val="WW8Num3z2"/>
    <w:rPr>
      <w:rFonts w:ascii="Wingdings" w:hAnsi="Wingdings" w:cs="Wingdings" w:hint="default"/>
    </w:rPr>
  </w:style>
  <w:style w:type="character" w:customStyle="1" w:styleId="WW8Num4z0">
    <w:name w:val="WW8Num4z0"/>
    <w:rPr>
      <w:rFonts w:ascii="Arial" w:eastAsia="Times New Roman" w:hAnsi="Arial" w:cs="Arial" w:hint="default"/>
    </w:rPr>
  </w:style>
  <w:style w:type="character" w:customStyle="1" w:styleId="WW8Num4z1">
    <w:name w:val="WW8Num4z1"/>
    <w:rPr>
      <w:rFonts w:ascii="Courier New" w:hAnsi="Courier New" w:cs="Courier New" w:hint="default"/>
    </w:rPr>
  </w:style>
  <w:style w:type="character" w:customStyle="1" w:styleId="WW8Num4z2">
    <w:name w:val="WW8Num4z2"/>
    <w:rPr>
      <w:rFonts w:ascii="Wingdings" w:hAnsi="Wingdings" w:cs="Wingdings" w:hint="default"/>
    </w:rPr>
  </w:style>
  <w:style w:type="character" w:customStyle="1" w:styleId="WW8Num4z3">
    <w:name w:val="WW8Num4z3"/>
    <w:rPr>
      <w:rFonts w:ascii="Symbol" w:hAnsi="Symbol" w:cs="Symbol" w:hint="default"/>
    </w:rPr>
  </w:style>
  <w:style w:type="character" w:customStyle="1" w:styleId="WW8Num5z0">
    <w:name w:val="WW8Num5z0"/>
    <w:rPr>
      <w:rFonts w:ascii="Arial" w:eastAsia="Times New Roman" w:hAnsi="Arial" w:cs="Arial"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cs="Wingdings" w:hint="default"/>
    </w:rPr>
  </w:style>
  <w:style w:type="character" w:customStyle="1" w:styleId="WW8Num5z3">
    <w:name w:val="WW8Num5z3"/>
    <w:rPr>
      <w:rFonts w:ascii="Symbol" w:hAnsi="Symbol" w:cs="Symbol" w:hint="default"/>
    </w:rPr>
  </w:style>
  <w:style w:type="character" w:customStyle="1" w:styleId="WW8Num6z0">
    <w:name w:val="WW8Num6z0"/>
    <w:rPr>
      <w:rFonts w:ascii="Wingdings" w:eastAsia="Times New Roman" w:hAnsi="Wingdings" w:cs="Times New Roman"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cs="Wingdings" w:hint="default"/>
    </w:rPr>
  </w:style>
  <w:style w:type="character" w:customStyle="1" w:styleId="WW8Num6z3">
    <w:name w:val="WW8Num6z3"/>
    <w:rPr>
      <w:rFonts w:ascii="Symbol" w:hAnsi="Symbol" w:cs="Symbol" w:hint="default"/>
    </w:rPr>
  </w:style>
  <w:style w:type="character" w:customStyle="1" w:styleId="WW8Num7z0">
    <w:name w:val="WW8Num7z0"/>
    <w:rPr>
      <w:rFonts w:ascii="Symbol" w:hAnsi="Symbol" w:cs="Symbol" w:hint="default"/>
    </w:rPr>
  </w:style>
  <w:style w:type="character" w:customStyle="1" w:styleId="WW8Num7z1">
    <w:name w:val="WW8Num7z1"/>
    <w:rPr>
      <w:rFonts w:ascii="Courier New" w:hAnsi="Courier New" w:cs="Courier New" w:hint="default"/>
    </w:rPr>
  </w:style>
  <w:style w:type="character" w:customStyle="1" w:styleId="WW8Num7z2">
    <w:name w:val="WW8Num7z2"/>
    <w:rPr>
      <w:rFonts w:ascii="Wingdings" w:hAnsi="Wingdings" w:cs="Wingdings" w:hint="default"/>
    </w:rPr>
  </w:style>
  <w:style w:type="character" w:customStyle="1" w:styleId="WW8Num8z0">
    <w:name w:val="WW8Num8z0"/>
    <w:rPr>
      <w:rFonts w:ascii="Symbol" w:hAnsi="Symbol" w:cs="Symbol" w:hint="default"/>
    </w:rPr>
  </w:style>
  <w:style w:type="character" w:customStyle="1" w:styleId="WW8Num8z1">
    <w:name w:val="WW8Num8z1"/>
    <w:rPr>
      <w:rFonts w:ascii="Courier New" w:hAnsi="Courier New" w:cs="Courier New" w:hint="default"/>
    </w:rPr>
  </w:style>
  <w:style w:type="character" w:customStyle="1" w:styleId="WW8Num8z2">
    <w:name w:val="WW8Num8z2"/>
    <w:rPr>
      <w:rFonts w:ascii="Wingdings" w:hAnsi="Wingdings" w:cs="Wingdings" w:hint="default"/>
    </w:rPr>
  </w:style>
  <w:style w:type="character" w:customStyle="1" w:styleId="WW8Num9z0">
    <w:name w:val="WW8Num9z0"/>
    <w:rPr>
      <w:rFonts w:ascii="Symbol" w:hAnsi="Symbol" w:cs="Symbol"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cs="Wingdings" w:hint="default"/>
    </w:rPr>
  </w:style>
  <w:style w:type="character" w:customStyle="1" w:styleId="WW8Num10z0">
    <w:name w:val="WW8Num10z0"/>
    <w:rPr>
      <w:rFonts w:ascii="Arial" w:eastAsia="Times New Roman" w:hAnsi="Arial" w:cs="Arial" w:hint="default"/>
    </w:rPr>
  </w:style>
  <w:style w:type="character" w:customStyle="1" w:styleId="WW8Num10z1">
    <w:name w:val="WW8Num10z1"/>
    <w:rPr>
      <w:rFonts w:ascii="Courier New" w:hAnsi="Courier New" w:cs="Courier New" w:hint="default"/>
    </w:rPr>
  </w:style>
  <w:style w:type="character" w:customStyle="1" w:styleId="WW8Num10z2">
    <w:name w:val="WW8Num10z2"/>
    <w:rPr>
      <w:rFonts w:ascii="Wingdings" w:hAnsi="Wingdings" w:cs="Wingdings" w:hint="default"/>
    </w:rPr>
  </w:style>
  <w:style w:type="character" w:customStyle="1" w:styleId="WW8Num10z3">
    <w:name w:val="WW8Num10z3"/>
    <w:rPr>
      <w:rFonts w:ascii="Symbol" w:hAnsi="Symbol" w:cs="Symbol" w:hint="default"/>
    </w:rPr>
  </w:style>
  <w:style w:type="character" w:customStyle="1" w:styleId="WW8Num11z0">
    <w:name w:val="WW8Num11z0"/>
    <w:rPr>
      <w:rFonts w:ascii="Arial" w:eastAsia="Times New Roman" w:hAnsi="Arial" w:cs="Arial"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cs="Wingdings" w:hint="default"/>
    </w:rPr>
  </w:style>
  <w:style w:type="character" w:customStyle="1" w:styleId="WW8Num11z3">
    <w:name w:val="WW8Num11z3"/>
    <w:rPr>
      <w:rFonts w:ascii="Symbol" w:hAnsi="Symbol" w:cs="Symbol" w:hint="default"/>
    </w:rPr>
  </w:style>
  <w:style w:type="character" w:customStyle="1" w:styleId="WW8Num12z0">
    <w:name w:val="WW8Num12z0"/>
    <w:rPr>
      <w:rFonts w:ascii="Arial" w:eastAsia="Times New Roman" w:hAnsi="Arial" w:cs="Arial" w:hint="default"/>
    </w:rPr>
  </w:style>
  <w:style w:type="character" w:customStyle="1" w:styleId="WW8Num12z1">
    <w:name w:val="WW8Num12z1"/>
    <w:rPr>
      <w:rFonts w:ascii="Courier New" w:hAnsi="Courier New" w:cs="Courier New" w:hint="default"/>
    </w:rPr>
  </w:style>
  <w:style w:type="character" w:customStyle="1" w:styleId="WW8Num12z2">
    <w:name w:val="WW8Num12z2"/>
    <w:rPr>
      <w:rFonts w:ascii="Wingdings" w:hAnsi="Wingdings" w:cs="Wingdings" w:hint="default"/>
    </w:rPr>
  </w:style>
  <w:style w:type="character" w:customStyle="1" w:styleId="WW8Num12z3">
    <w:name w:val="WW8Num12z3"/>
    <w:rPr>
      <w:rFonts w:ascii="Symbol" w:hAnsi="Symbol" w:cs="Symbol" w:hint="default"/>
    </w:rPr>
  </w:style>
  <w:style w:type="character" w:customStyle="1" w:styleId="WW8Num13z0">
    <w:name w:val="WW8Num13z0"/>
    <w:rPr>
      <w:rFonts w:ascii="Symbol" w:hAnsi="Symbol" w:cs="Symbol" w:hint="default"/>
    </w:rPr>
  </w:style>
  <w:style w:type="character" w:customStyle="1" w:styleId="WW8Num13z1">
    <w:name w:val="WW8Num13z1"/>
    <w:rPr>
      <w:rFonts w:ascii="Courier New" w:hAnsi="Courier New" w:cs="Courier New" w:hint="default"/>
    </w:rPr>
  </w:style>
  <w:style w:type="character" w:customStyle="1" w:styleId="WW8Num13z2">
    <w:name w:val="WW8Num13z2"/>
    <w:rPr>
      <w:rFonts w:ascii="Wingdings" w:hAnsi="Wingdings" w:cs="Wingdings" w:hint="default"/>
    </w:rPr>
  </w:style>
  <w:style w:type="character" w:customStyle="1" w:styleId="WW8Num14z0">
    <w:name w:val="WW8Num14z0"/>
    <w:rPr>
      <w:rFonts w:ascii="Symbol" w:hAnsi="Symbol" w:cs="Symbol" w:hint="default"/>
    </w:rPr>
  </w:style>
  <w:style w:type="character" w:customStyle="1" w:styleId="WW8Num14z1">
    <w:name w:val="WW8Num14z1"/>
    <w:rPr>
      <w:rFonts w:ascii="Courier New" w:hAnsi="Courier New" w:cs="Courier New" w:hint="default"/>
    </w:rPr>
  </w:style>
  <w:style w:type="character" w:customStyle="1" w:styleId="WW8Num14z2">
    <w:name w:val="WW8Num14z2"/>
    <w:rPr>
      <w:rFonts w:ascii="Wingdings" w:hAnsi="Wingdings" w:cs="Wingdings" w:hint="default"/>
    </w:rPr>
  </w:style>
  <w:style w:type="character" w:customStyle="1" w:styleId="WW8Num15z0">
    <w:name w:val="WW8Num15z0"/>
    <w:rPr>
      <w:rFonts w:ascii="Symbol" w:hAnsi="Symbol" w:cs="Symbol"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cs="Wingdings" w:hint="default"/>
    </w:rPr>
  </w:style>
  <w:style w:type="character" w:customStyle="1" w:styleId="WW8Num16z0">
    <w:name w:val="WW8Num16z0"/>
    <w:rPr>
      <w:rFonts w:ascii="Arial" w:eastAsia="Times New Roman" w:hAnsi="Arial" w:cs="Arial"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cs="Wingdings" w:hint="default"/>
    </w:rPr>
  </w:style>
  <w:style w:type="character" w:customStyle="1" w:styleId="WW8Num16z3">
    <w:name w:val="WW8Num16z3"/>
    <w:rPr>
      <w:rFonts w:ascii="Symbol" w:hAnsi="Symbol" w:cs="Symbol" w:hint="default"/>
    </w:rPr>
  </w:style>
  <w:style w:type="character" w:customStyle="1" w:styleId="Absatz-Standardschriftart3">
    <w:name w:val="Absatz-Standardschriftart3"/>
  </w:style>
  <w:style w:type="character" w:customStyle="1" w:styleId="Absatz-Standardschriftart1">
    <w:name w:val="Absatz-Standardschriftart1"/>
  </w:style>
  <w:style w:type="character" w:customStyle="1" w:styleId="WW8Num3z3">
    <w:name w:val="WW8Num3z3"/>
    <w:rPr>
      <w:rFonts w:ascii="Symbol" w:hAnsi="Symbol" w:cs="Symbol"/>
    </w:rPr>
  </w:style>
  <w:style w:type="character" w:customStyle="1" w:styleId="WW8Num7z3">
    <w:name w:val="WW8Num7z3"/>
    <w:rPr>
      <w:rFonts w:ascii="Symbol" w:hAnsi="Symbol" w:cs="Symbol"/>
    </w:rPr>
  </w:style>
  <w:style w:type="character" w:customStyle="1" w:styleId="WW8Num8z3">
    <w:name w:val="WW8Num8z3"/>
    <w:rPr>
      <w:rFonts w:ascii="Symbol" w:hAnsi="Symbol" w:cs="Symbol"/>
    </w:rPr>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styleId="Seitenzahl">
    <w:name w:val="page number"/>
    <w:basedOn w:val="WW-Absatz-Standardschriftart111111111"/>
  </w:style>
  <w:style w:type="character" w:styleId="Hyperlink">
    <w:name w:val="Hyperlink"/>
    <w:rPr>
      <w:color w:val="0000FF"/>
      <w:u w:val="single"/>
    </w:rPr>
  </w:style>
  <w:style w:type="character" w:styleId="BesuchterLink">
    <w:name w:val="FollowedHyperlink"/>
    <w:rPr>
      <w:color w:val="800080"/>
      <w:u w:val="single"/>
    </w:rPr>
  </w:style>
  <w:style w:type="character" w:styleId="Fett">
    <w:name w:val="Strong"/>
    <w:uiPriority w:val="22"/>
    <w:qFormat/>
    <w:rPr>
      <w:b/>
      <w:bCs/>
    </w:rPr>
  </w:style>
  <w:style w:type="character" w:customStyle="1" w:styleId="mw-headline">
    <w:name w:val="mw-headline"/>
    <w:basedOn w:val="WW-Absatz-Standardschriftart"/>
  </w:style>
  <w:style w:type="character" w:customStyle="1" w:styleId="editsection">
    <w:name w:val="editsection"/>
    <w:basedOn w:val="WW-Absatz-Standardschriftart"/>
  </w:style>
  <w:style w:type="character" w:customStyle="1" w:styleId="SprechblasentextZchn">
    <w:name w:val="Sprechblasentext Zchn"/>
    <w:rPr>
      <w:rFonts w:ascii="Tahoma" w:hAnsi="Tahoma" w:cs="Tahoma"/>
      <w:sz w:val="16"/>
      <w:szCs w:val="16"/>
    </w:rPr>
  </w:style>
  <w:style w:type="character" w:customStyle="1" w:styleId="Kommentarzeichen1">
    <w:name w:val="Kommentarzeichen1"/>
    <w:rPr>
      <w:sz w:val="16"/>
      <w:szCs w:val="16"/>
    </w:rPr>
  </w:style>
  <w:style w:type="character" w:customStyle="1" w:styleId="KommentartextZchn">
    <w:name w:val="Kommentartext Zchn"/>
    <w:uiPriority w:val="99"/>
    <w:rPr>
      <w:rFonts w:ascii="Arial" w:hAnsi="Arial" w:cs="Arial"/>
    </w:rPr>
  </w:style>
  <w:style w:type="character" w:customStyle="1" w:styleId="KommentarthemaZchn">
    <w:name w:val="Kommentarthema Zchn"/>
    <w:rPr>
      <w:rFonts w:ascii="Arial" w:hAnsi="Arial" w:cs="Arial"/>
      <w:b/>
      <w:bCs/>
    </w:rPr>
  </w:style>
  <w:style w:type="character" w:customStyle="1" w:styleId="NurTextZchn">
    <w:name w:val="Nur Text Zchn"/>
    <w:rPr>
      <w:rFonts w:ascii="Calibri" w:eastAsia="Calibri" w:hAnsi="Calibri" w:cs="Calibri"/>
      <w:sz w:val="22"/>
      <w:szCs w:val="21"/>
    </w:rPr>
  </w:style>
  <w:style w:type="character" w:customStyle="1" w:styleId="HTMLVorformatiertZchn">
    <w:name w:val="HTML Vorformatiert Zchn"/>
    <w:rPr>
      <w:rFonts w:ascii="Courier New" w:hAnsi="Courier New" w:cs="Courier New"/>
    </w:rPr>
  </w:style>
  <w:style w:type="character" w:customStyle="1" w:styleId="Absatz-Standardschriftart2">
    <w:name w:val="Absatz-Standardschriftart2"/>
  </w:style>
  <w:style w:type="character" w:styleId="Hervorhebung">
    <w:name w:val="Emphasis"/>
    <w:qFormat/>
    <w:rPr>
      <w:i/>
      <w:iCs/>
    </w:rPr>
  </w:style>
  <w:style w:type="character" w:customStyle="1" w:styleId="FunotentextZchn">
    <w:name w:val="Fußnotentext Zchn"/>
    <w:rPr>
      <w:rFonts w:ascii="Arial" w:hAnsi="Arial" w:cs="Arial"/>
    </w:rPr>
  </w:style>
  <w:style w:type="character" w:customStyle="1" w:styleId="Funotenzeichen1">
    <w:name w:val="Fußnotenzeichen1"/>
    <w:rPr>
      <w:vertAlign w:val="superscript"/>
    </w:rPr>
  </w:style>
  <w:style w:type="paragraph" w:customStyle="1" w:styleId="berschrift">
    <w:name w:val="Überschrift"/>
    <w:basedOn w:val="Standard"/>
    <w:next w:val="Textkrper"/>
    <w:pPr>
      <w:keepNext/>
      <w:spacing w:before="240" w:after="120"/>
    </w:pPr>
    <w:rPr>
      <w:rFonts w:eastAsia="Lucida Sans Unicode" w:cs="Tahoma"/>
      <w:sz w:val="28"/>
      <w:szCs w:val="28"/>
    </w:rPr>
  </w:style>
  <w:style w:type="paragraph" w:styleId="Textkrper">
    <w:name w:val="Body Text"/>
    <w:basedOn w:val="Standard"/>
    <w:link w:val="TextkrperZchn"/>
    <w:pPr>
      <w:spacing w:line="360" w:lineRule="atLeast"/>
      <w:jc w:val="both"/>
    </w:pPr>
    <w:rPr>
      <w:b/>
      <w:bCs/>
      <w:sz w:val="24"/>
    </w:rPr>
  </w:style>
  <w:style w:type="paragraph" w:styleId="Liste">
    <w:name w:val="List"/>
    <w:basedOn w:val="Textkrper"/>
    <w:rPr>
      <w:rFonts w:cs="Tahoma"/>
    </w:rPr>
  </w:style>
  <w:style w:type="paragraph" w:styleId="Beschriftung">
    <w:name w:val="caption"/>
    <w:basedOn w:val="Standard"/>
    <w:qFormat/>
    <w:pPr>
      <w:suppressLineNumbers/>
      <w:spacing w:before="120" w:after="120"/>
    </w:pPr>
    <w:rPr>
      <w:i/>
      <w:iCs/>
      <w:sz w:val="24"/>
    </w:rPr>
  </w:style>
  <w:style w:type="paragraph" w:customStyle="1" w:styleId="Verzeichnis">
    <w:name w:val="Verzeichnis"/>
    <w:basedOn w:val="Standard"/>
    <w:pPr>
      <w:suppressLineNumbers/>
    </w:pPr>
    <w:rPr>
      <w:rFonts w:cs="Tahoma"/>
    </w:rPr>
  </w:style>
  <w:style w:type="paragraph" w:customStyle="1" w:styleId="Beschriftung1">
    <w:name w:val="Beschriftung1"/>
    <w:basedOn w:val="Standard"/>
    <w:pPr>
      <w:suppressLineNumbers/>
      <w:spacing w:before="120" w:after="120"/>
    </w:pPr>
    <w:rPr>
      <w:rFonts w:cs="Tahoma"/>
      <w:i/>
      <w:iCs/>
      <w:sz w:val="20"/>
      <w:szCs w:val="20"/>
    </w:rPr>
  </w:style>
  <w:style w:type="paragraph" w:customStyle="1" w:styleId="WW-Beschriftung">
    <w:name w:val="WW-Beschriftung"/>
    <w:basedOn w:val="Standard"/>
    <w:pPr>
      <w:suppressLineNumbers/>
      <w:spacing w:before="120" w:after="120"/>
    </w:pPr>
    <w:rPr>
      <w:rFonts w:cs="Tahoma"/>
      <w:i/>
      <w:iCs/>
      <w:sz w:val="20"/>
      <w:szCs w:val="20"/>
    </w:rPr>
  </w:style>
  <w:style w:type="paragraph" w:customStyle="1" w:styleId="WW-Verzeichnis">
    <w:name w:val="WW-Verzeichnis"/>
    <w:basedOn w:val="Standard"/>
    <w:pPr>
      <w:suppressLineNumbers/>
    </w:pPr>
    <w:rPr>
      <w:rFonts w:cs="Tahoma"/>
    </w:rPr>
  </w:style>
  <w:style w:type="paragraph" w:customStyle="1" w:styleId="WW-berschrift">
    <w:name w:val="WW-Überschrift"/>
    <w:basedOn w:val="Standard"/>
    <w:next w:val="Textkrper"/>
    <w:pPr>
      <w:keepNext/>
      <w:spacing w:before="240" w:after="120"/>
    </w:pPr>
    <w:rPr>
      <w:rFonts w:eastAsia="Lucida Sans Unicode" w:cs="Tahoma"/>
      <w:sz w:val="28"/>
      <w:szCs w:val="28"/>
    </w:rPr>
  </w:style>
  <w:style w:type="paragraph" w:customStyle="1" w:styleId="WW-Beschriftung1">
    <w:name w:val="WW-Beschriftung1"/>
    <w:basedOn w:val="Standard"/>
    <w:pPr>
      <w:suppressLineNumbers/>
      <w:spacing w:before="120" w:after="120"/>
    </w:pPr>
    <w:rPr>
      <w:rFonts w:cs="Tahoma"/>
      <w:i/>
      <w:iCs/>
      <w:sz w:val="20"/>
      <w:szCs w:val="20"/>
    </w:rPr>
  </w:style>
  <w:style w:type="paragraph" w:customStyle="1" w:styleId="WW-Verzeichnis1">
    <w:name w:val="WW-Verzeichnis1"/>
    <w:basedOn w:val="Standard"/>
    <w:pPr>
      <w:suppressLineNumbers/>
    </w:pPr>
    <w:rPr>
      <w:rFonts w:cs="Tahoma"/>
    </w:rPr>
  </w:style>
  <w:style w:type="paragraph" w:customStyle="1" w:styleId="WW-berschrift1">
    <w:name w:val="WW-Überschrift1"/>
    <w:basedOn w:val="Standard"/>
    <w:next w:val="Textkrper"/>
    <w:pPr>
      <w:keepNext/>
      <w:spacing w:before="240" w:after="120"/>
    </w:pPr>
    <w:rPr>
      <w:rFonts w:eastAsia="Lucida Sans Unicode" w:cs="Tahoma"/>
      <w:sz w:val="28"/>
      <w:szCs w:val="28"/>
    </w:rPr>
  </w:style>
  <w:style w:type="paragraph" w:customStyle="1" w:styleId="WW-Beschriftung11">
    <w:name w:val="WW-Beschriftung11"/>
    <w:basedOn w:val="Standard"/>
    <w:pPr>
      <w:suppressLineNumbers/>
      <w:spacing w:before="120" w:after="120"/>
    </w:pPr>
    <w:rPr>
      <w:rFonts w:cs="Tahoma"/>
      <w:i/>
      <w:iCs/>
      <w:sz w:val="20"/>
      <w:szCs w:val="20"/>
    </w:rPr>
  </w:style>
  <w:style w:type="paragraph" w:customStyle="1" w:styleId="WW-Verzeichnis11">
    <w:name w:val="WW-Verzeichnis11"/>
    <w:basedOn w:val="Standard"/>
    <w:pPr>
      <w:suppressLineNumbers/>
    </w:pPr>
    <w:rPr>
      <w:rFonts w:cs="Tahoma"/>
    </w:rPr>
  </w:style>
  <w:style w:type="paragraph" w:customStyle="1" w:styleId="WW-berschrift11">
    <w:name w:val="WW-Überschrift11"/>
    <w:basedOn w:val="Standard"/>
    <w:next w:val="Textkrper"/>
    <w:pPr>
      <w:keepNext/>
      <w:spacing w:before="240" w:after="120"/>
    </w:pPr>
    <w:rPr>
      <w:rFonts w:eastAsia="Lucida Sans Unicode" w:cs="Tahoma"/>
      <w:sz w:val="28"/>
      <w:szCs w:val="28"/>
    </w:rPr>
  </w:style>
  <w:style w:type="paragraph" w:customStyle="1" w:styleId="WW-Beschriftung111">
    <w:name w:val="WW-Beschriftung111"/>
    <w:basedOn w:val="Standard"/>
    <w:pPr>
      <w:suppressLineNumbers/>
      <w:spacing w:before="120" w:after="120"/>
    </w:pPr>
    <w:rPr>
      <w:rFonts w:cs="Tahoma"/>
      <w:i/>
      <w:iCs/>
      <w:sz w:val="20"/>
      <w:szCs w:val="20"/>
    </w:rPr>
  </w:style>
  <w:style w:type="paragraph" w:customStyle="1" w:styleId="WW-Verzeichnis111">
    <w:name w:val="WW-Verzeichnis111"/>
    <w:basedOn w:val="Standard"/>
    <w:pPr>
      <w:suppressLineNumbers/>
    </w:pPr>
    <w:rPr>
      <w:rFonts w:cs="Tahoma"/>
    </w:rPr>
  </w:style>
  <w:style w:type="paragraph" w:customStyle="1" w:styleId="WW-berschrift111">
    <w:name w:val="WW-Überschrift111"/>
    <w:basedOn w:val="Standard"/>
    <w:next w:val="Textkrper"/>
    <w:pPr>
      <w:keepNext/>
      <w:spacing w:before="240" w:after="120"/>
    </w:pPr>
    <w:rPr>
      <w:rFonts w:eastAsia="Lucida Sans Unicode" w:cs="Tahoma"/>
      <w:sz w:val="28"/>
      <w:szCs w:val="28"/>
    </w:rPr>
  </w:style>
  <w:style w:type="paragraph" w:customStyle="1" w:styleId="WW-Beschriftung1111">
    <w:name w:val="WW-Beschriftung1111"/>
    <w:basedOn w:val="Standard"/>
    <w:pPr>
      <w:suppressLineNumbers/>
      <w:spacing w:before="120" w:after="120"/>
    </w:pPr>
    <w:rPr>
      <w:rFonts w:cs="Tahoma"/>
      <w:i/>
      <w:iCs/>
      <w:sz w:val="20"/>
      <w:szCs w:val="20"/>
    </w:rPr>
  </w:style>
  <w:style w:type="paragraph" w:customStyle="1" w:styleId="WW-Verzeichnis1111">
    <w:name w:val="WW-Verzeichnis1111"/>
    <w:basedOn w:val="Standard"/>
    <w:pPr>
      <w:suppressLineNumbers/>
    </w:pPr>
    <w:rPr>
      <w:rFonts w:cs="Tahoma"/>
    </w:rPr>
  </w:style>
  <w:style w:type="paragraph" w:customStyle="1" w:styleId="WW-berschrift1111">
    <w:name w:val="WW-Überschrift1111"/>
    <w:basedOn w:val="Standard"/>
    <w:next w:val="Textkrper"/>
    <w:pPr>
      <w:keepNext/>
      <w:spacing w:before="240" w:after="120"/>
    </w:pPr>
    <w:rPr>
      <w:rFonts w:eastAsia="Lucida Sans Unicode" w:cs="Tahoma"/>
      <w:sz w:val="28"/>
      <w:szCs w:val="28"/>
    </w:rPr>
  </w:style>
  <w:style w:type="paragraph" w:customStyle="1" w:styleId="WW-Beschriftung11111">
    <w:name w:val="WW-Beschriftung11111"/>
    <w:basedOn w:val="Standard"/>
    <w:pPr>
      <w:suppressLineNumbers/>
      <w:spacing w:before="120" w:after="120"/>
    </w:pPr>
    <w:rPr>
      <w:rFonts w:cs="Tahoma"/>
      <w:i/>
      <w:iCs/>
      <w:sz w:val="20"/>
      <w:szCs w:val="20"/>
    </w:rPr>
  </w:style>
  <w:style w:type="paragraph" w:customStyle="1" w:styleId="WW-Verzeichnis11111">
    <w:name w:val="WW-Verzeichnis11111"/>
    <w:basedOn w:val="Standard"/>
    <w:pPr>
      <w:suppressLineNumbers/>
    </w:pPr>
    <w:rPr>
      <w:rFonts w:cs="Tahoma"/>
    </w:rPr>
  </w:style>
  <w:style w:type="paragraph" w:customStyle="1" w:styleId="WW-berschrift11111">
    <w:name w:val="WW-Überschrift11111"/>
    <w:basedOn w:val="Standard"/>
    <w:next w:val="Textkrper"/>
    <w:pPr>
      <w:keepNext/>
      <w:spacing w:before="240" w:after="120"/>
    </w:pPr>
    <w:rPr>
      <w:rFonts w:eastAsia="Lucida Sans Unicode" w:cs="Tahoma"/>
      <w:sz w:val="28"/>
      <w:szCs w:val="28"/>
    </w:rPr>
  </w:style>
  <w:style w:type="paragraph" w:customStyle="1" w:styleId="WW-Beschriftung111111">
    <w:name w:val="WW-Beschriftung111111"/>
    <w:basedOn w:val="Standard"/>
    <w:pPr>
      <w:suppressLineNumbers/>
      <w:spacing w:before="120" w:after="120"/>
    </w:pPr>
    <w:rPr>
      <w:rFonts w:cs="Tahoma"/>
      <w:i/>
      <w:iCs/>
      <w:sz w:val="20"/>
      <w:szCs w:val="20"/>
    </w:rPr>
  </w:style>
  <w:style w:type="paragraph" w:customStyle="1" w:styleId="WW-Verzeichnis111111">
    <w:name w:val="WW-Verzeichnis111111"/>
    <w:basedOn w:val="Standard"/>
    <w:pPr>
      <w:suppressLineNumbers/>
    </w:pPr>
    <w:rPr>
      <w:rFonts w:cs="Tahoma"/>
    </w:rPr>
  </w:style>
  <w:style w:type="paragraph" w:customStyle="1" w:styleId="WW-berschrift111111">
    <w:name w:val="WW-Überschrift111111"/>
    <w:basedOn w:val="Standard"/>
    <w:next w:val="Textkrper"/>
    <w:pPr>
      <w:keepNext/>
      <w:spacing w:before="240" w:after="120"/>
    </w:pPr>
    <w:rPr>
      <w:rFonts w:eastAsia="Lucida Sans Unicode" w:cs="Tahoma"/>
      <w:sz w:val="28"/>
      <w:szCs w:val="28"/>
    </w:rPr>
  </w:style>
  <w:style w:type="paragraph" w:customStyle="1" w:styleId="WW-Beschriftung1111111">
    <w:name w:val="WW-Beschriftung1111111"/>
    <w:basedOn w:val="Standard"/>
    <w:pPr>
      <w:suppressLineNumbers/>
      <w:spacing w:before="120" w:after="120"/>
    </w:pPr>
    <w:rPr>
      <w:rFonts w:cs="Tahoma"/>
      <w:i/>
      <w:iCs/>
      <w:sz w:val="20"/>
      <w:szCs w:val="20"/>
    </w:rPr>
  </w:style>
  <w:style w:type="paragraph" w:customStyle="1" w:styleId="WW-Verzeichnis1111111">
    <w:name w:val="WW-Verzeichnis1111111"/>
    <w:basedOn w:val="Standard"/>
    <w:pPr>
      <w:suppressLineNumbers/>
    </w:pPr>
    <w:rPr>
      <w:rFonts w:cs="Tahoma"/>
    </w:rPr>
  </w:style>
  <w:style w:type="paragraph" w:customStyle="1" w:styleId="WW-berschrift1111111">
    <w:name w:val="WW-Überschrift1111111"/>
    <w:basedOn w:val="Standard"/>
    <w:next w:val="Textkrper"/>
    <w:pPr>
      <w:keepNext/>
      <w:spacing w:before="240" w:after="120"/>
    </w:pPr>
    <w:rPr>
      <w:rFonts w:eastAsia="Lucida Sans Unicode" w:cs="Tahoma"/>
      <w:sz w:val="28"/>
      <w:szCs w:val="28"/>
    </w:rPr>
  </w:style>
  <w:style w:type="paragraph" w:styleId="Kopfzeile">
    <w:name w:val="header"/>
    <w:basedOn w:val="Standard"/>
    <w:link w:val="KopfzeileZchn"/>
    <w:pPr>
      <w:tabs>
        <w:tab w:val="center" w:pos="4536"/>
        <w:tab w:val="right" w:pos="9072"/>
      </w:tabs>
    </w:pPr>
  </w:style>
  <w:style w:type="paragraph" w:styleId="Fuzeile">
    <w:name w:val="footer"/>
    <w:basedOn w:val="Standard"/>
    <w:pPr>
      <w:tabs>
        <w:tab w:val="center" w:pos="4536"/>
        <w:tab w:val="right" w:pos="9072"/>
      </w:tabs>
    </w:pPr>
  </w:style>
  <w:style w:type="paragraph" w:customStyle="1" w:styleId="WW-Textkrper2">
    <w:name w:val="WW-Textkörper 2"/>
    <w:basedOn w:val="Standard"/>
    <w:pPr>
      <w:spacing w:line="400" w:lineRule="exact"/>
      <w:jc w:val="both"/>
    </w:pPr>
    <w:rPr>
      <w:sz w:val="24"/>
    </w:rPr>
  </w:style>
  <w:style w:type="paragraph" w:customStyle="1" w:styleId="Rahmeninhalt">
    <w:name w:val="Rahmeninhalt"/>
    <w:basedOn w:val="Textkrper"/>
  </w:style>
  <w:style w:type="paragraph" w:customStyle="1" w:styleId="WW-Rahmeninhalt">
    <w:name w:val="WW-Rahmeninhalt"/>
    <w:basedOn w:val="Textkrper"/>
  </w:style>
  <w:style w:type="paragraph" w:customStyle="1" w:styleId="WW-Rahmeninhalt1">
    <w:name w:val="WW-Rahmeninhalt1"/>
    <w:basedOn w:val="Textkrper"/>
  </w:style>
  <w:style w:type="paragraph" w:customStyle="1" w:styleId="WW-Rahmeninhalt11">
    <w:name w:val="WW-Rahmeninhalt11"/>
    <w:basedOn w:val="Textkrper"/>
  </w:style>
  <w:style w:type="paragraph" w:customStyle="1" w:styleId="WW-Rahmeninhalt111">
    <w:name w:val="WW-Rahmeninhalt111"/>
    <w:basedOn w:val="Textkrper"/>
  </w:style>
  <w:style w:type="paragraph" w:customStyle="1" w:styleId="WW-Rahmeninhalt1111">
    <w:name w:val="WW-Rahmeninhalt1111"/>
    <w:basedOn w:val="Textkrper"/>
  </w:style>
  <w:style w:type="paragraph" w:customStyle="1" w:styleId="WW-Rahmeninhalt11111">
    <w:name w:val="WW-Rahmeninhalt11111"/>
    <w:basedOn w:val="Textkrper"/>
  </w:style>
  <w:style w:type="paragraph" w:customStyle="1" w:styleId="WW-Rahmeninhalt111111">
    <w:name w:val="WW-Rahmeninhalt111111"/>
    <w:basedOn w:val="Textkrper"/>
  </w:style>
  <w:style w:type="paragraph" w:customStyle="1" w:styleId="WW-Rahmeninhalt1111111">
    <w:name w:val="WW-Rahmeninhalt1111111"/>
    <w:basedOn w:val="Textkrper"/>
  </w:style>
  <w:style w:type="paragraph" w:customStyle="1" w:styleId="western">
    <w:name w:val="western"/>
    <w:basedOn w:val="Standard"/>
    <w:pPr>
      <w:suppressAutoHyphens w:val="0"/>
      <w:spacing w:before="100" w:line="363" w:lineRule="atLeast"/>
      <w:jc w:val="both"/>
    </w:pPr>
    <w:rPr>
      <w:b/>
      <w:bCs/>
      <w:sz w:val="24"/>
    </w:rPr>
  </w:style>
  <w:style w:type="paragraph" w:customStyle="1" w:styleId="Textkrper21">
    <w:name w:val="Textkörper 21"/>
    <w:basedOn w:val="Standard"/>
    <w:pPr>
      <w:spacing w:line="400" w:lineRule="exact"/>
      <w:jc w:val="both"/>
    </w:pPr>
    <w:rPr>
      <w:i/>
      <w:iCs/>
      <w:sz w:val="24"/>
    </w:rPr>
  </w:style>
  <w:style w:type="paragraph" w:customStyle="1" w:styleId="Textkrper31">
    <w:name w:val="Textkörper 31"/>
    <w:basedOn w:val="Standard"/>
    <w:pPr>
      <w:spacing w:line="400" w:lineRule="exact"/>
      <w:jc w:val="both"/>
    </w:pPr>
    <w:rPr>
      <w:color w:val="FF0000"/>
      <w:sz w:val="28"/>
    </w:rPr>
  </w:style>
  <w:style w:type="paragraph" w:customStyle="1" w:styleId="WW-Textkrper3">
    <w:name w:val="WW-Textkörper 3"/>
    <w:basedOn w:val="Standard"/>
    <w:pPr>
      <w:spacing w:line="400" w:lineRule="exact"/>
      <w:jc w:val="both"/>
    </w:pPr>
    <w:rPr>
      <w:b/>
      <w:bCs/>
      <w:color w:val="000000"/>
      <w:sz w:val="24"/>
    </w:rPr>
  </w:style>
  <w:style w:type="paragraph" w:styleId="StandardWeb">
    <w:name w:val="Normal (Web)"/>
    <w:basedOn w:val="Standard"/>
    <w:uiPriority w:val="99"/>
    <w:pPr>
      <w:suppressAutoHyphens w:val="0"/>
      <w:spacing w:before="100" w:after="100"/>
    </w:pPr>
    <w:rPr>
      <w:rFonts w:ascii="Times New Roman" w:hAnsi="Times New Roman" w:cs="Times New Roman"/>
      <w:sz w:val="24"/>
    </w:rPr>
  </w:style>
  <w:style w:type="paragraph" w:customStyle="1" w:styleId="bodytext">
    <w:name w:val="bodytext"/>
    <w:basedOn w:val="Standard"/>
    <w:pPr>
      <w:suppressAutoHyphens w:val="0"/>
      <w:spacing w:before="100" w:after="100"/>
    </w:pPr>
    <w:rPr>
      <w:rFonts w:ascii="Times New Roman" w:hAnsi="Times New Roman" w:cs="Times New Roman"/>
      <w:sz w:val="24"/>
    </w:rPr>
  </w:style>
  <w:style w:type="paragraph" w:customStyle="1" w:styleId="WW-Textkrper21">
    <w:name w:val="WW-Textkörper 21"/>
    <w:basedOn w:val="Standard"/>
    <w:pPr>
      <w:spacing w:line="400" w:lineRule="exact"/>
      <w:jc w:val="both"/>
    </w:pPr>
    <w:rPr>
      <w:i/>
      <w:sz w:val="24"/>
    </w:rPr>
  </w:style>
  <w:style w:type="paragraph" w:styleId="Textkrper-Zeileneinzug">
    <w:name w:val="Body Text Indent"/>
    <w:basedOn w:val="Standard"/>
    <w:pPr>
      <w:spacing w:line="360" w:lineRule="auto"/>
      <w:ind w:left="360"/>
      <w:jc w:val="both"/>
    </w:pPr>
    <w:rPr>
      <w:b/>
      <w:bCs/>
      <w:sz w:val="28"/>
    </w:rPr>
  </w:style>
  <w:style w:type="paragraph" w:customStyle="1" w:styleId="artikelautor">
    <w:name w:val="artikelautor"/>
    <w:basedOn w:val="Standard"/>
    <w:pPr>
      <w:suppressAutoHyphens w:val="0"/>
      <w:spacing w:before="100" w:after="100"/>
    </w:pPr>
    <w:rPr>
      <w:rFonts w:ascii="Times New Roman" w:hAnsi="Times New Roman" w:cs="Times New Roman"/>
      <w:sz w:val="24"/>
    </w:rPr>
  </w:style>
  <w:style w:type="paragraph" w:styleId="Sprechblasentext">
    <w:name w:val="Balloon Text"/>
    <w:basedOn w:val="Standard"/>
    <w:rPr>
      <w:rFonts w:ascii="Tahoma" w:hAnsi="Tahoma" w:cs="Tahoma"/>
      <w:sz w:val="16"/>
      <w:szCs w:val="16"/>
    </w:rPr>
  </w:style>
  <w:style w:type="paragraph" w:customStyle="1" w:styleId="Kommentartext1">
    <w:name w:val="Kommentartext1"/>
    <w:basedOn w:val="Standard"/>
    <w:rPr>
      <w:sz w:val="20"/>
      <w:szCs w:val="20"/>
    </w:rPr>
  </w:style>
  <w:style w:type="paragraph" w:styleId="Kommentarthema">
    <w:name w:val="annotation subject"/>
    <w:basedOn w:val="Kommentartext1"/>
    <w:next w:val="Kommentartext1"/>
    <w:rPr>
      <w:b/>
      <w:bCs/>
    </w:rPr>
  </w:style>
  <w:style w:type="paragraph" w:customStyle="1" w:styleId="KeinAbsatzformat">
    <w:name w:val="[Kein Absatzformat]"/>
    <w:pPr>
      <w:suppressAutoHyphens/>
      <w:autoSpaceDE w:val="0"/>
      <w:spacing w:line="288" w:lineRule="auto"/>
      <w:textAlignment w:val="center"/>
    </w:pPr>
    <w:rPr>
      <w:color w:val="000000"/>
      <w:sz w:val="24"/>
      <w:szCs w:val="24"/>
      <w:lang w:eastAsia="zh-CN"/>
    </w:rPr>
  </w:style>
  <w:style w:type="paragraph" w:customStyle="1" w:styleId="NurText1">
    <w:name w:val="Nur Text1"/>
    <w:basedOn w:val="Standard"/>
    <w:pPr>
      <w:suppressAutoHyphens w:val="0"/>
    </w:pPr>
    <w:rPr>
      <w:rFonts w:ascii="Calibri" w:eastAsia="Calibri" w:hAnsi="Calibri" w:cs="Calibri"/>
      <w:szCs w:val="21"/>
    </w:rPr>
  </w:style>
  <w:style w:type="paragraph" w:styleId="HTMLVorformatiert">
    <w:name w:val="HTML Preformatted"/>
    <w:basedOn w:val="Standar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rPr>
  </w:style>
  <w:style w:type="paragraph" w:styleId="Listenabsatz">
    <w:name w:val="List Paragraph"/>
    <w:basedOn w:val="Standard"/>
    <w:qFormat/>
    <w:pPr>
      <w:ind w:left="708"/>
    </w:pPr>
  </w:style>
  <w:style w:type="paragraph" w:styleId="Funotentext">
    <w:name w:val="footnote text"/>
    <w:basedOn w:val="Standard"/>
    <w:rPr>
      <w:sz w:val="20"/>
      <w:szCs w:val="20"/>
    </w:rPr>
  </w:style>
  <w:style w:type="paragraph" w:customStyle="1" w:styleId="Normal">
    <w:name w:val="[Normal]"/>
    <w:pPr>
      <w:widowControl w:val="0"/>
      <w:suppressAutoHyphens/>
      <w:autoSpaceDE w:val="0"/>
    </w:pPr>
    <w:rPr>
      <w:rFonts w:ascii="Arial" w:eastAsia="Calibri" w:hAnsi="Arial" w:cs="Arial"/>
      <w:sz w:val="24"/>
      <w:szCs w:val="24"/>
      <w:lang w:eastAsia="zh-CN"/>
    </w:rPr>
  </w:style>
  <w:style w:type="character" w:customStyle="1" w:styleId="NichtaufgelsteErwhnung1">
    <w:name w:val="Nicht aufgelöste Erwähnung1"/>
    <w:basedOn w:val="Absatz-Standardschriftart"/>
    <w:uiPriority w:val="99"/>
    <w:rPr>
      <w:color w:val="605E5C"/>
      <w:shd w:val="clear" w:color="auto" w:fill="E1DFDD"/>
    </w:rPr>
  </w:style>
  <w:style w:type="character" w:styleId="Kommentarzeichen">
    <w:name w:val="annotation reference"/>
    <w:basedOn w:val="Absatz-Standardschriftart"/>
    <w:uiPriority w:val="99"/>
    <w:rPr>
      <w:sz w:val="16"/>
      <w:szCs w:val="16"/>
    </w:rPr>
  </w:style>
  <w:style w:type="paragraph" w:styleId="Kommentartext">
    <w:name w:val="annotation text"/>
    <w:basedOn w:val="Standard"/>
    <w:link w:val="KommentartextZchn1"/>
    <w:uiPriority w:val="99"/>
    <w:rPr>
      <w:sz w:val="20"/>
      <w:szCs w:val="20"/>
    </w:rPr>
  </w:style>
  <w:style w:type="character" w:customStyle="1" w:styleId="KommentartextZchn1">
    <w:name w:val="Kommentartext Zchn1"/>
    <w:basedOn w:val="Absatz-Standardschriftart"/>
    <w:link w:val="Kommentartext"/>
    <w:uiPriority w:val="99"/>
    <w:rPr>
      <w:rFonts w:ascii="Arial" w:hAnsi="Arial" w:cs="Arial"/>
      <w:lang w:eastAsia="zh-CN"/>
    </w:rPr>
  </w:style>
  <w:style w:type="character" w:customStyle="1" w:styleId="TextkrperZchn">
    <w:name w:val="Textkörper Zchn"/>
    <w:basedOn w:val="Absatz-Standardschriftart"/>
    <w:link w:val="Textkrper"/>
    <w:rPr>
      <w:rFonts w:ascii="Arial" w:hAnsi="Arial" w:cs="Arial"/>
      <w:b/>
      <w:bCs/>
      <w:sz w:val="24"/>
      <w:szCs w:val="24"/>
      <w:lang w:eastAsia="zh-CN"/>
    </w:rPr>
  </w:style>
  <w:style w:type="character" w:customStyle="1" w:styleId="NichtaufgelsteErwhnung2">
    <w:name w:val="Nicht aufgelöste Erwähnung2"/>
    <w:basedOn w:val="Absatz-Standardschriftart"/>
    <w:uiPriority w:val="99"/>
    <w:rPr>
      <w:color w:val="605E5C"/>
      <w:shd w:val="clear" w:color="auto" w:fill="E1DFDD"/>
    </w:rPr>
  </w:style>
  <w:style w:type="table" w:styleId="Tabellenraster">
    <w:name w:val="Table Grid"/>
    <w:basedOn w:val="NormaleTabelle"/>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opfzeileZchn">
    <w:name w:val="Kopfzeile Zchn"/>
    <w:basedOn w:val="Absatz-Standardschriftart"/>
    <w:link w:val="Kopfzeile"/>
    <w:rPr>
      <w:rFonts w:ascii="Arial" w:hAnsi="Arial" w:cs="Arial"/>
      <w:sz w:val="22"/>
      <w:szCs w:val="24"/>
      <w:lang w:eastAsia="zh-CN"/>
    </w:rPr>
  </w:style>
  <w:style w:type="character" w:customStyle="1" w:styleId="berschrift6Zchn">
    <w:name w:val="Überschrift 6 Zchn"/>
    <w:basedOn w:val="Absatz-Standardschriftart"/>
    <w:link w:val="berschrift6"/>
    <w:rPr>
      <w:rFonts w:ascii="Arial" w:hAnsi="Arial" w:cs="Arial"/>
      <w:b/>
      <w:bCs/>
      <w:sz w:val="24"/>
      <w:szCs w:val="24"/>
      <w:lang w:eastAsia="zh-CN"/>
    </w:rPr>
  </w:style>
  <w:style w:type="paragraph" w:styleId="berarbeitung">
    <w:name w:val="Revision"/>
    <w:uiPriority w:val="99"/>
    <w:rPr>
      <w:rFonts w:ascii="Arial" w:hAnsi="Arial" w:cs="Arial"/>
      <w:sz w:val="22"/>
      <w:szCs w:val="24"/>
      <w:lang w:eastAsia="zh-CN"/>
    </w:rPr>
  </w:style>
  <w:style w:type="paragraph" w:customStyle="1" w:styleId="Text">
    <w:name w:val="Text"/>
    <w:pPr>
      <w:pBdr>
        <w:top w:val="nil"/>
        <w:left w:val="nil"/>
        <w:bottom w:val="nil"/>
        <w:right w:val="nil"/>
        <w:between w:val="nil"/>
        <w:bar w:val="nil"/>
      </w:pBdr>
    </w:pPr>
    <w:rPr>
      <w:rFonts w:ascii="Helvetica Neue" w:eastAsia="Arial Unicode MS" w:hAnsi="Helvetica Neue" w:cs="Arial Unicode MS"/>
      <w:color w:val="000000"/>
      <w:sz w:val="22"/>
      <w:szCs w:val="22"/>
      <w:bdr w:val="nil"/>
      <w:lang w:val="en-US"/>
      <w14:textOutline w14:w="0" w14:cap="flat" w14:cmpd="sng" w14:algn="ctr">
        <w14:noFill/>
        <w14:prstDash w14:val="solid"/>
        <w14:bevel/>
      </w14:textOutline>
    </w:rPr>
  </w:style>
  <w:style w:type="character" w:customStyle="1" w:styleId="NichtaufgelsteErwhnung3">
    <w:name w:val="Nicht aufgelöste Erwähnung3"/>
    <w:basedOn w:val="Absatz-Standardschriftart"/>
    <w:uiPriority w:val="99"/>
    <w:rPr>
      <w:color w:val="605E5C"/>
      <w:shd w:val="clear" w:color="auto" w:fill="E1DFDD"/>
    </w:rPr>
  </w:style>
  <w:style w:type="character" w:styleId="NichtaufgelsteErwhnung">
    <w:name w:val="Unresolved Mention"/>
    <w:basedOn w:val="Absatz-Standardschriftart"/>
    <w:uiPriority w:val="99"/>
    <w:semiHidden/>
    <w:unhideWhenUsed/>
    <w:rsid w:val="000C0E3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086599">
      <w:bodyDiv w:val="1"/>
      <w:marLeft w:val="0"/>
      <w:marRight w:val="0"/>
      <w:marTop w:val="0"/>
      <w:marBottom w:val="0"/>
      <w:divBdr>
        <w:top w:val="none" w:sz="0" w:space="0" w:color="auto"/>
        <w:left w:val="none" w:sz="0" w:space="0" w:color="auto"/>
        <w:bottom w:val="none" w:sz="0" w:space="0" w:color="auto"/>
        <w:right w:val="none" w:sz="0" w:space="0" w:color="auto"/>
      </w:divBdr>
    </w:div>
    <w:div w:id="181289885">
      <w:bodyDiv w:val="1"/>
      <w:marLeft w:val="0"/>
      <w:marRight w:val="0"/>
      <w:marTop w:val="0"/>
      <w:marBottom w:val="0"/>
      <w:divBdr>
        <w:top w:val="none" w:sz="0" w:space="0" w:color="auto"/>
        <w:left w:val="none" w:sz="0" w:space="0" w:color="auto"/>
        <w:bottom w:val="none" w:sz="0" w:space="0" w:color="auto"/>
        <w:right w:val="none" w:sz="0" w:space="0" w:color="auto"/>
      </w:divBdr>
    </w:div>
    <w:div w:id="300692770">
      <w:bodyDiv w:val="1"/>
      <w:marLeft w:val="0"/>
      <w:marRight w:val="0"/>
      <w:marTop w:val="0"/>
      <w:marBottom w:val="0"/>
      <w:divBdr>
        <w:top w:val="none" w:sz="0" w:space="0" w:color="auto"/>
        <w:left w:val="none" w:sz="0" w:space="0" w:color="auto"/>
        <w:bottom w:val="none" w:sz="0" w:space="0" w:color="auto"/>
        <w:right w:val="none" w:sz="0" w:space="0" w:color="auto"/>
      </w:divBdr>
    </w:div>
    <w:div w:id="329213887">
      <w:bodyDiv w:val="1"/>
      <w:marLeft w:val="0"/>
      <w:marRight w:val="0"/>
      <w:marTop w:val="0"/>
      <w:marBottom w:val="0"/>
      <w:divBdr>
        <w:top w:val="none" w:sz="0" w:space="0" w:color="auto"/>
        <w:left w:val="none" w:sz="0" w:space="0" w:color="auto"/>
        <w:bottom w:val="none" w:sz="0" w:space="0" w:color="auto"/>
        <w:right w:val="none" w:sz="0" w:space="0" w:color="auto"/>
      </w:divBdr>
    </w:div>
    <w:div w:id="400837011">
      <w:bodyDiv w:val="1"/>
      <w:marLeft w:val="0"/>
      <w:marRight w:val="0"/>
      <w:marTop w:val="0"/>
      <w:marBottom w:val="0"/>
      <w:divBdr>
        <w:top w:val="none" w:sz="0" w:space="0" w:color="auto"/>
        <w:left w:val="none" w:sz="0" w:space="0" w:color="auto"/>
        <w:bottom w:val="none" w:sz="0" w:space="0" w:color="auto"/>
        <w:right w:val="none" w:sz="0" w:space="0" w:color="auto"/>
      </w:divBdr>
    </w:div>
    <w:div w:id="633566029">
      <w:bodyDiv w:val="1"/>
      <w:marLeft w:val="0"/>
      <w:marRight w:val="0"/>
      <w:marTop w:val="0"/>
      <w:marBottom w:val="0"/>
      <w:divBdr>
        <w:top w:val="none" w:sz="0" w:space="0" w:color="auto"/>
        <w:left w:val="none" w:sz="0" w:space="0" w:color="auto"/>
        <w:bottom w:val="none" w:sz="0" w:space="0" w:color="auto"/>
        <w:right w:val="none" w:sz="0" w:space="0" w:color="auto"/>
      </w:divBdr>
    </w:div>
    <w:div w:id="665985194">
      <w:bodyDiv w:val="1"/>
      <w:marLeft w:val="0"/>
      <w:marRight w:val="0"/>
      <w:marTop w:val="0"/>
      <w:marBottom w:val="0"/>
      <w:divBdr>
        <w:top w:val="none" w:sz="0" w:space="0" w:color="auto"/>
        <w:left w:val="none" w:sz="0" w:space="0" w:color="auto"/>
        <w:bottom w:val="none" w:sz="0" w:space="0" w:color="auto"/>
        <w:right w:val="none" w:sz="0" w:space="0" w:color="auto"/>
      </w:divBdr>
    </w:div>
    <w:div w:id="883757071">
      <w:bodyDiv w:val="1"/>
      <w:marLeft w:val="0"/>
      <w:marRight w:val="0"/>
      <w:marTop w:val="0"/>
      <w:marBottom w:val="0"/>
      <w:divBdr>
        <w:top w:val="none" w:sz="0" w:space="0" w:color="auto"/>
        <w:left w:val="none" w:sz="0" w:space="0" w:color="auto"/>
        <w:bottom w:val="none" w:sz="0" w:space="0" w:color="auto"/>
        <w:right w:val="none" w:sz="0" w:space="0" w:color="auto"/>
      </w:divBdr>
    </w:div>
    <w:div w:id="1085958658">
      <w:bodyDiv w:val="1"/>
      <w:marLeft w:val="0"/>
      <w:marRight w:val="0"/>
      <w:marTop w:val="0"/>
      <w:marBottom w:val="0"/>
      <w:divBdr>
        <w:top w:val="none" w:sz="0" w:space="0" w:color="auto"/>
        <w:left w:val="none" w:sz="0" w:space="0" w:color="auto"/>
        <w:bottom w:val="none" w:sz="0" w:space="0" w:color="auto"/>
        <w:right w:val="none" w:sz="0" w:space="0" w:color="auto"/>
      </w:divBdr>
      <w:divsChild>
        <w:div w:id="172300165">
          <w:marLeft w:val="0"/>
          <w:marRight w:val="0"/>
          <w:marTop w:val="0"/>
          <w:marBottom w:val="0"/>
          <w:divBdr>
            <w:top w:val="none" w:sz="0" w:space="0" w:color="auto"/>
            <w:left w:val="none" w:sz="0" w:space="0" w:color="auto"/>
            <w:bottom w:val="none" w:sz="0" w:space="0" w:color="auto"/>
            <w:right w:val="none" w:sz="0" w:space="0" w:color="auto"/>
          </w:divBdr>
        </w:div>
        <w:div w:id="1424183862">
          <w:marLeft w:val="0"/>
          <w:marRight w:val="0"/>
          <w:marTop w:val="0"/>
          <w:marBottom w:val="0"/>
          <w:divBdr>
            <w:top w:val="none" w:sz="0" w:space="0" w:color="auto"/>
            <w:left w:val="none" w:sz="0" w:space="0" w:color="auto"/>
            <w:bottom w:val="none" w:sz="0" w:space="0" w:color="auto"/>
            <w:right w:val="none" w:sz="0" w:space="0" w:color="auto"/>
          </w:divBdr>
        </w:div>
        <w:div w:id="270011160">
          <w:marLeft w:val="0"/>
          <w:marRight w:val="0"/>
          <w:marTop w:val="0"/>
          <w:marBottom w:val="0"/>
          <w:divBdr>
            <w:top w:val="none" w:sz="0" w:space="0" w:color="auto"/>
            <w:left w:val="none" w:sz="0" w:space="0" w:color="auto"/>
            <w:bottom w:val="none" w:sz="0" w:space="0" w:color="auto"/>
            <w:right w:val="none" w:sz="0" w:space="0" w:color="auto"/>
          </w:divBdr>
        </w:div>
        <w:div w:id="551622229">
          <w:marLeft w:val="0"/>
          <w:marRight w:val="0"/>
          <w:marTop w:val="0"/>
          <w:marBottom w:val="0"/>
          <w:divBdr>
            <w:top w:val="none" w:sz="0" w:space="0" w:color="auto"/>
            <w:left w:val="none" w:sz="0" w:space="0" w:color="auto"/>
            <w:bottom w:val="none" w:sz="0" w:space="0" w:color="auto"/>
            <w:right w:val="none" w:sz="0" w:space="0" w:color="auto"/>
          </w:divBdr>
        </w:div>
      </w:divsChild>
    </w:div>
    <w:div w:id="1226455450">
      <w:bodyDiv w:val="1"/>
      <w:marLeft w:val="0"/>
      <w:marRight w:val="0"/>
      <w:marTop w:val="0"/>
      <w:marBottom w:val="0"/>
      <w:divBdr>
        <w:top w:val="none" w:sz="0" w:space="0" w:color="auto"/>
        <w:left w:val="none" w:sz="0" w:space="0" w:color="auto"/>
        <w:bottom w:val="none" w:sz="0" w:space="0" w:color="auto"/>
        <w:right w:val="none" w:sz="0" w:space="0" w:color="auto"/>
      </w:divBdr>
    </w:div>
    <w:div w:id="1288506141">
      <w:bodyDiv w:val="1"/>
      <w:marLeft w:val="0"/>
      <w:marRight w:val="0"/>
      <w:marTop w:val="0"/>
      <w:marBottom w:val="0"/>
      <w:divBdr>
        <w:top w:val="none" w:sz="0" w:space="0" w:color="auto"/>
        <w:left w:val="none" w:sz="0" w:space="0" w:color="auto"/>
        <w:bottom w:val="none" w:sz="0" w:space="0" w:color="auto"/>
        <w:right w:val="none" w:sz="0" w:space="0" w:color="auto"/>
      </w:divBdr>
    </w:div>
    <w:div w:id="1350182068">
      <w:bodyDiv w:val="1"/>
      <w:marLeft w:val="0"/>
      <w:marRight w:val="0"/>
      <w:marTop w:val="0"/>
      <w:marBottom w:val="0"/>
      <w:divBdr>
        <w:top w:val="none" w:sz="0" w:space="0" w:color="auto"/>
        <w:left w:val="none" w:sz="0" w:space="0" w:color="auto"/>
        <w:bottom w:val="none" w:sz="0" w:space="0" w:color="auto"/>
        <w:right w:val="none" w:sz="0" w:space="0" w:color="auto"/>
      </w:divBdr>
    </w:div>
    <w:div w:id="1543205647">
      <w:bodyDiv w:val="1"/>
      <w:marLeft w:val="0"/>
      <w:marRight w:val="0"/>
      <w:marTop w:val="0"/>
      <w:marBottom w:val="0"/>
      <w:divBdr>
        <w:top w:val="none" w:sz="0" w:space="0" w:color="auto"/>
        <w:left w:val="none" w:sz="0" w:space="0" w:color="auto"/>
        <w:bottom w:val="none" w:sz="0" w:space="0" w:color="auto"/>
        <w:right w:val="none" w:sz="0" w:space="0" w:color="auto"/>
      </w:divBdr>
    </w:div>
    <w:div w:id="1634485784">
      <w:bodyDiv w:val="1"/>
      <w:marLeft w:val="0"/>
      <w:marRight w:val="0"/>
      <w:marTop w:val="0"/>
      <w:marBottom w:val="0"/>
      <w:divBdr>
        <w:top w:val="none" w:sz="0" w:space="0" w:color="auto"/>
        <w:left w:val="none" w:sz="0" w:space="0" w:color="auto"/>
        <w:bottom w:val="none" w:sz="0" w:space="0" w:color="auto"/>
        <w:right w:val="none" w:sz="0" w:space="0" w:color="auto"/>
      </w:divBdr>
      <w:divsChild>
        <w:div w:id="1911427519">
          <w:marLeft w:val="0"/>
          <w:marRight w:val="0"/>
          <w:marTop w:val="0"/>
          <w:marBottom w:val="0"/>
          <w:divBdr>
            <w:top w:val="none" w:sz="0" w:space="0" w:color="auto"/>
            <w:left w:val="none" w:sz="0" w:space="0" w:color="auto"/>
            <w:bottom w:val="none" w:sz="0" w:space="0" w:color="auto"/>
            <w:right w:val="none" w:sz="0" w:space="0" w:color="auto"/>
          </w:divBdr>
        </w:div>
        <w:div w:id="1320382892">
          <w:marLeft w:val="0"/>
          <w:marRight w:val="0"/>
          <w:marTop w:val="0"/>
          <w:marBottom w:val="0"/>
          <w:divBdr>
            <w:top w:val="none" w:sz="0" w:space="0" w:color="auto"/>
            <w:left w:val="none" w:sz="0" w:space="0" w:color="auto"/>
            <w:bottom w:val="none" w:sz="0" w:space="0" w:color="auto"/>
            <w:right w:val="none" w:sz="0" w:space="0" w:color="auto"/>
          </w:divBdr>
        </w:div>
        <w:div w:id="2040936966">
          <w:marLeft w:val="0"/>
          <w:marRight w:val="0"/>
          <w:marTop w:val="0"/>
          <w:marBottom w:val="0"/>
          <w:divBdr>
            <w:top w:val="none" w:sz="0" w:space="0" w:color="auto"/>
            <w:left w:val="none" w:sz="0" w:space="0" w:color="auto"/>
            <w:bottom w:val="none" w:sz="0" w:space="0" w:color="auto"/>
            <w:right w:val="none" w:sz="0" w:space="0" w:color="auto"/>
          </w:divBdr>
        </w:div>
        <w:div w:id="60108125">
          <w:marLeft w:val="0"/>
          <w:marRight w:val="0"/>
          <w:marTop w:val="0"/>
          <w:marBottom w:val="0"/>
          <w:divBdr>
            <w:top w:val="none" w:sz="0" w:space="0" w:color="auto"/>
            <w:left w:val="none" w:sz="0" w:space="0" w:color="auto"/>
            <w:bottom w:val="none" w:sz="0" w:space="0" w:color="auto"/>
            <w:right w:val="none" w:sz="0" w:space="0" w:color="auto"/>
          </w:divBdr>
        </w:div>
      </w:divsChild>
    </w:div>
    <w:div w:id="1977446214">
      <w:bodyDiv w:val="1"/>
      <w:marLeft w:val="0"/>
      <w:marRight w:val="0"/>
      <w:marTop w:val="0"/>
      <w:marBottom w:val="0"/>
      <w:divBdr>
        <w:top w:val="none" w:sz="0" w:space="0" w:color="auto"/>
        <w:left w:val="none" w:sz="0" w:space="0" w:color="auto"/>
        <w:bottom w:val="none" w:sz="0" w:space="0" w:color="auto"/>
        <w:right w:val="none" w:sz="0" w:space="0" w:color="auto"/>
      </w:divBdr>
    </w:div>
    <w:div w:id="20893793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webSettings" Target="webSettings.xml"/><Relationship Id="rId18" Type="http://schemas.openxmlformats.org/officeDocument/2006/relationships/image" Target="media/image1.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4.png"/><Relationship Id="rId7" Type="http://schemas.openxmlformats.org/officeDocument/2006/relationships/customXml" Target="../customXml/item7.xml"/><Relationship Id="rId12" Type="http://schemas.openxmlformats.org/officeDocument/2006/relationships/settings" Target="settings.xml"/><Relationship Id="rId17" Type="http://schemas.openxmlformats.org/officeDocument/2006/relationships/hyperlink" Target="http://www.tonality.de" TargetMode="External"/><Relationship Id="rId25"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hyperlink" Target="http://www.leipfinger-bader.de" TargetMode="External"/><Relationship Id="rId20" Type="http://schemas.openxmlformats.org/officeDocument/2006/relationships/image" Target="media/image3.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tyles" Target="styles.xml"/><Relationship Id="rId24" Type="http://schemas.openxmlformats.org/officeDocument/2006/relationships/image" Target="media/image7.png"/><Relationship Id="rId5" Type="http://schemas.openxmlformats.org/officeDocument/2006/relationships/customXml" Target="../customXml/item5.xml"/><Relationship Id="rId15" Type="http://schemas.openxmlformats.org/officeDocument/2006/relationships/endnotes" Target="endnotes.xml"/><Relationship Id="rId23" Type="http://schemas.openxmlformats.org/officeDocument/2006/relationships/image" Target="media/image6.png"/><Relationship Id="rId28" Type="http://schemas.openxmlformats.org/officeDocument/2006/relationships/fontTable" Target="fontTable.xml"/><Relationship Id="rId10" Type="http://schemas.openxmlformats.org/officeDocument/2006/relationships/numbering" Target="numbering.xml"/><Relationship Id="rId19" Type="http://schemas.openxmlformats.org/officeDocument/2006/relationships/image" Target="media/image2.png"/><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footnotes" Target="footnotes.xml"/><Relationship Id="rId22" Type="http://schemas.openxmlformats.org/officeDocument/2006/relationships/image" Target="media/image5.png"/><Relationship Id="rId27"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mcd:customData xmlns="http://www.wps.cn/android/officeDocument/2013/mofficeCustomData" xmlns:mcd="http://www.wps.cn/android/officeDocument/2013/mofficeCustomData" version="2">
  <mcd:comments/>
</mcd:customData>
</file>

<file path=customXml/item2.xml><?xml version="1.0" encoding="utf-8"?>
<mcd:customData xmlns="http://www.wps.cn/android/officeDocument/2013/mofficeCustomData" xmlns:mcd="http://www.wps.cn/android/officeDocument/2013/mofficeCustomData" version="2">
  <mcd:comments/>
</mcd:customDat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TaxCatchAll xmlns="3860c486-072e-47f5-9ceb-327728b6bff9" xsi:nil="true"/>
    <lcf76f155ced4ddcb4097134ff3c332f xmlns="baf7ae5d-db84-4912-b9be-0d1f55682a9c">
      <Terms xmlns="http://schemas.microsoft.com/office/infopath/2007/PartnerControls"/>
    </lcf76f155ced4ddcb4097134ff3c332f>
  </documentManagement>
</p:properties>
</file>

<file path=customXml/item6.xml><?xml version="1.0" encoding="utf-8"?>
<mcd:customData xmlns="http://www.wps.cn/android/officeDocument/2013/mofficeCustomData" xmlns:mcd="http://www.wps.cn/android/officeDocument/2013/mofficeCustomData" version="2">
  <mcd:comments/>
</mcd:customData>
</file>

<file path=customXml/item7.xml><?xml version="1.0" encoding="utf-8"?>
<mcd:customData xmlns="http://www.wps.cn/android/officeDocument/2013/mofficeCustomData" xmlns:mcd="http://www.wps.cn/android/officeDocument/2013/mofficeCustomData" version="2">
  <mcd:comments/>
</mcd:customData>
</file>

<file path=customXml/item8.xml><?xml version="1.0" encoding="utf-8"?>
<mcd:customData xmlns="http://www.wps.cn/android/officeDocument/2013/mofficeCustomData" xmlns:mcd="http://www.wps.cn/android/officeDocument/2013/mofficeCustomData" version="2">
  <mcd:comments/>
</mcd:customData>
</file>

<file path=customXml/item9.xml><?xml version="1.0" encoding="utf-8"?>
<ct:contentTypeSchema xmlns:ct="http://schemas.microsoft.com/office/2006/metadata/contentType" xmlns:ma="http://schemas.microsoft.com/office/2006/metadata/properties/metaAttributes" ct:_="" ma:_="" ma:contentTypeName="Dokument" ma:contentTypeID="0x0101004FDB1BDF2A431B4AAA29D356BDE19CEF" ma:contentTypeVersion="16" ma:contentTypeDescription="Ein neues Dokument erstellen." ma:contentTypeScope="" ma:versionID="e93ab0acaf4fd9e7aa71606e3e9c54f4">
  <xsd:schema xmlns:xsd="http://www.w3.org/2001/XMLSchema" xmlns:xs="http://www.w3.org/2001/XMLSchema" xmlns:p="http://schemas.microsoft.com/office/2006/metadata/properties" xmlns:ns2="3860c486-072e-47f5-9ceb-327728b6bff9" xmlns:ns3="baf7ae5d-db84-4912-b9be-0d1f55682a9c" targetNamespace="http://schemas.microsoft.com/office/2006/metadata/properties" ma:root="true" ma:fieldsID="251ca08815d5d6a8e2f213cb71e26e8e" ns2:_="" ns3:_="">
    <xsd:import namespace="3860c486-072e-47f5-9ceb-327728b6bff9"/>
    <xsd:import namespace="baf7ae5d-db84-4912-b9be-0d1f55682a9c"/>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OCR"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860c486-072e-47f5-9ceb-327728b6bff9"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201a44c2-d63d-494e-8fdc-a6175cbdaa12}" ma:internalName="TaxCatchAll" ma:showField="CatchAllData" ma:web="3860c486-072e-47f5-9ceb-327728b6bff9">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af7ae5d-db84-4912-b9be-0d1f55682a9c"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6c243fae-80d9-4962-aa47-20dd5eadfb1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9C4515F-05E2-4C11-A488-391903016654}">
  <ds:schemaRefs>
    <ds:schemaRef ds:uri="http://www.wps.cn/android/officeDocument/2013/mofficeCustomData"/>
  </ds:schemaRefs>
</ds:datastoreItem>
</file>

<file path=customXml/itemProps2.xml><?xml version="1.0" encoding="utf-8"?>
<ds:datastoreItem xmlns:ds="http://schemas.openxmlformats.org/officeDocument/2006/customXml" ds:itemID="{044CAB27-F3D5-41C7-BDA9-F32220E77829}">
  <ds:schemaRefs>
    <ds:schemaRef ds:uri="http://www.wps.cn/android/officeDocument/2013/mofficeCustomData"/>
  </ds:schemaRefs>
</ds:datastoreItem>
</file>

<file path=customXml/itemProps3.xml><?xml version="1.0" encoding="utf-8"?>
<ds:datastoreItem xmlns:ds="http://schemas.openxmlformats.org/officeDocument/2006/customXml" ds:itemID="{34CB0328-41C8-4F9B-9E0B-6880932DCDEB}">
  <ds:schemaRefs>
    <ds:schemaRef ds:uri="http://schemas.microsoft.com/sharepoint/v3/contenttype/forms"/>
  </ds:schemaRefs>
</ds:datastoreItem>
</file>

<file path=customXml/itemProps4.xml><?xml version="1.0" encoding="utf-8"?>
<ds:datastoreItem xmlns:ds="http://schemas.openxmlformats.org/officeDocument/2006/customXml" ds:itemID="{BE900EEE-B7D4-415F-A395-AE3E35236AE9}">
  <ds:schemaRefs>
    <ds:schemaRef ds:uri="http://schemas.openxmlformats.org/officeDocument/2006/bibliography"/>
  </ds:schemaRefs>
</ds:datastoreItem>
</file>

<file path=customXml/itemProps5.xml><?xml version="1.0" encoding="utf-8"?>
<ds:datastoreItem xmlns:ds="http://schemas.openxmlformats.org/officeDocument/2006/customXml" ds:itemID="{81458016-3E3E-4933-8B31-56AEC4B9BB24}">
  <ds:schemaRefs>
    <ds:schemaRef ds:uri="http://schemas.microsoft.com/office/2006/metadata/properties"/>
    <ds:schemaRef ds:uri="http://schemas.microsoft.com/office/infopath/2007/PartnerControls"/>
    <ds:schemaRef ds:uri="3860c486-072e-47f5-9ceb-327728b6bff9"/>
    <ds:schemaRef ds:uri="baf7ae5d-db84-4912-b9be-0d1f55682a9c"/>
  </ds:schemaRefs>
</ds:datastoreItem>
</file>

<file path=customXml/itemProps6.xml><?xml version="1.0" encoding="utf-8"?>
<ds:datastoreItem xmlns:ds="http://schemas.openxmlformats.org/officeDocument/2006/customXml" ds:itemID="{88CCF7EB-BDE6-4B37-932F-DCF03B965931}">
  <ds:schemaRefs>
    <ds:schemaRef ds:uri="http://www.wps.cn/android/officeDocument/2013/mofficeCustomData"/>
  </ds:schemaRefs>
</ds:datastoreItem>
</file>

<file path=customXml/itemProps7.xml><?xml version="1.0" encoding="utf-8"?>
<ds:datastoreItem xmlns:ds="http://schemas.openxmlformats.org/officeDocument/2006/customXml" ds:itemID="{E8D1ED0F-ED5E-4D55-97BA-8B29DA7E8712}">
  <ds:schemaRefs>
    <ds:schemaRef ds:uri="http://www.wps.cn/android/officeDocument/2013/mofficeCustomData"/>
  </ds:schemaRefs>
</ds:datastoreItem>
</file>

<file path=customXml/itemProps8.xml><?xml version="1.0" encoding="utf-8"?>
<ds:datastoreItem xmlns:ds="http://schemas.openxmlformats.org/officeDocument/2006/customXml" ds:itemID="{D65704E2-42B6-4EE7-A4F3-94818D5FA169}">
  <ds:schemaRefs>
    <ds:schemaRef ds:uri="http://www.wps.cn/android/officeDocument/2013/mofficeCustomData"/>
  </ds:schemaRefs>
</ds:datastoreItem>
</file>

<file path=customXml/itemProps9.xml><?xml version="1.0" encoding="utf-8"?>
<ds:datastoreItem xmlns:ds="http://schemas.openxmlformats.org/officeDocument/2006/customXml" ds:itemID="{2D68E55F-BC83-4F38-8618-C155114987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860c486-072e-47f5-9ceb-327728b6bff9"/>
    <ds:schemaRef ds:uri="baf7ae5d-db84-4912-b9be-0d1f55682a9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1619</Words>
  <Characters>10201</Characters>
  <Application>Microsoft Office Word</Application>
  <DocSecurity>0</DocSecurity>
  <Lines>85</Lines>
  <Paragraphs>23</Paragraphs>
  <ScaleCrop>false</ScaleCrop>
  <HeadingPairs>
    <vt:vector size="2" baseType="variant">
      <vt:variant>
        <vt:lpstr>Titel</vt:lpstr>
      </vt:variant>
      <vt:variant>
        <vt:i4>1</vt:i4>
      </vt:variant>
    </vt:vector>
  </HeadingPairs>
  <TitlesOfParts>
    <vt:vector size="1" baseType="lpstr">
      <vt:lpstr>21-01 Übernahme_Lehmorange</vt:lpstr>
    </vt:vector>
  </TitlesOfParts>
  <Company>Microsoft</Company>
  <LinksUpToDate>false</LinksUpToDate>
  <CharactersWithSpaces>11797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21-01 Übernahme_Lehmorange</dc:title>
  <dc:creator>K2B-1</dc:creator>
  <cp:lastModifiedBy>Kerstin Firmenich</cp:lastModifiedBy>
  <cp:revision>12</cp:revision>
  <cp:lastPrinted>2024-11-04T12:27:00Z</cp:lastPrinted>
  <dcterms:created xsi:type="dcterms:W3CDTF">2025-11-19T16:41:00Z</dcterms:created>
  <dcterms:modified xsi:type="dcterms:W3CDTF">2026-03-12T10:27:00Z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a3fdc773807b41608d9ef9170575ebca</vt:lpwstr>
  </property>
  <property fmtid="{D5CDD505-2E9C-101B-9397-08002B2CF9AE}" pid="3" name="ContentTypeId">
    <vt:lpwstr>0x0101004FDB1BDF2A431B4AAA29D356BDE19CEF</vt:lpwstr>
  </property>
  <property fmtid="{D5CDD505-2E9C-101B-9397-08002B2CF9AE}" pid="4" name="MediaServiceImageTags">
    <vt:lpwstr/>
  </property>
  <property fmtid="{D5CDD505-2E9C-101B-9397-08002B2CF9AE}" pid="5" name="GrammarlyDocumentId">
    <vt:lpwstr>f0b484b2728ed385eae360fdfc165817159224c945d7e28842fca3d4101132f6</vt:lpwstr>
  </property>
</Properties>
</file>